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64D3C1" w14:textId="1A8FFC38" w:rsidR="00C03A82" w:rsidRPr="00C03A82" w:rsidRDefault="00C03A82" w:rsidP="00C03A82">
      <w:pPr>
        <w:spacing w:line="276" w:lineRule="auto"/>
        <w:jc w:val="center"/>
        <w:rPr>
          <w:rFonts w:ascii="Source Sans Pro" w:eastAsia="Calibri" w:hAnsi="Source Sans Pro" w:cs="Times New Roman"/>
          <w:b/>
        </w:rPr>
      </w:pPr>
      <w:bookmarkStart w:id="0" w:name="_Toc33461481"/>
      <w:bookmarkStart w:id="1" w:name="_Hlk45349673"/>
      <w:r w:rsidRPr="00C03A82">
        <w:rPr>
          <w:rFonts w:ascii="Source Sans Pro" w:eastAsia="Calibri" w:hAnsi="Source Sans Pro" w:cs="Times New Roman"/>
          <w:b/>
        </w:rPr>
        <w:t>Request for Proposal (RFP)</w:t>
      </w:r>
    </w:p>
    <w:p w14:paraId="351C40E5" w14:textId="77777777" w:rsidR="00C03A82" w:rsidRPr="00C03A82" w:rsidRDefault="00C03A82" w:rsidP="00C03A82">
      <w:pPr>
        <w:spacing w:line="276" w:lineRule="auto"/>
        <w:rPr>
          <w:rFonts w:ascii="Source Sans Pro" w:eastAsia="Calibri" w:hAnsi="Source Sans Pro" w:cs="Times New Roman"/>
        </w:rPr>
      </w:pPr>
    </w:p>
    <w:p w14:paraId="17F26A5C" w14:textId="77777777" w:rsidR="00C03A82" w:rsidRPr="00C03A82" w:rsidRDefault="00C03A82" w:rsidP="00C03A82">
      <w:pPr>
        <w:spacing w:line="276" w:lineRule="auto"/>
        <w:ind w:left="1276" w:hanging="1276"/>
        <w:rPr>
          <w:rFonts w:ascii="Source Sans Pro" w:eastAsia="Calibri" w:hAnsi="Source Sans Pro" w:cs="Times New Roman"/>
        </w:rPr>
      </w:pPr>
    </w:p>
    <w:p w14:paraId="49E704BE" w14:textId="3259872A" w:rsidR="00C03A82" w:rsidRPr="00C03A82" w:rsidRDefault="00C03A82" w:rsidP="00C03A82">
      <w:pPr>
        <w:spacing w:line="276" w:lineRule="auto"/>
        <w:rPr>
          <w:rFonts w:ascii="Source Sans Pro" w:eastAsia="Calibri" w:hAnsi="Source Sans Pro" w:cs="Times New Roman"/>
        </w:rPr>
      </w:pPr>
      <w:r w:rsidRPr="00C03A82">
        <w:rPr>
          <w:rFonts w:ascii="Source Sans Pro" w:eastAsia="Calibri" w:hAnsi="Source Sans Pro" w:cs="Times New Roman"/>
          <w:b/>
          <w:bCs/>
        </w:rPr>
        <w:t xml:space="preserve">RFP Number: </w:t>
      </w:r>
      <w:r w:rsidR="00F95866">
        <w:rPr>
          <w:rFonts w:ascii="Source Sans Pro" w:eastAsia="Calibri" w:hAnsi="Source Sans Pro" w:cs="Times New Roman"/>
          <w:b/>
          <w:bCs/>
        </w:rPr>
        <w:t>CLAH-</w:t>
      </w:r>
      <w:r w:rsidRPr="00C03A82">
        <w:rPr>
          <w:rFonts w:ascii="Source Sans Pro" w:eastAsia="Calibri" w:hAnsi="Source Sans Pro" w:cs="Times New Roman"/>
        </w:rPr>
        <w:t>RFP-</w:t>
      </w:r>
      <w:r w:rsidR="00F95866">
        <w:rPr>
          <w:rFonts w:ascii="Source Sans Pro" w:eastAsia="Calibri" w:hAnsi="Source Sans Pro" w:cs="Times New Roman"/>
        </w:rPr>
        <w:t>001-</w:t>
      </w:r>
      <w:r w:rsidRPr="00C03A82">
        <w:rPr>
          <w:rFonts w:ascii="Source Sans Pro" w:eastAsia="Calibri" w:hAnsi="Source Sans Pro" w:cs="Times New Roman"/>
        </w:rPr>
        <w:t>2020</w:t>
      </w:r>
    </w:p>
    <w:p w14:paraId="3EADC524" w14:textId="77777777" w:rsidR="00C03A82" w:rsidRPr="00C03A82" w:rsidRDefault="00C03A82" w:rsidP="00C03A82">
      <w:pPr>
        <w:spacing w:line="276" w:lineRule="auto"/>
        <w:rPr>
          <w:rFonts w:ascii="Source Sans Pro" w:eastAsia="Calibri" w:hAnsi="Source Sans Pro" w:cs="Times New Roman"/>
        </w:rPr>
      </w:pPr>
    </w:p>
    <w:p w14:paraId="1FA655E9" w14:textId="29D80903" w:rsidR="00C03A82" w:rsidRDefault="00C03A82" w:rsidP="00C03A82">
      <w:pPr>
        <w:spacing w:line="276" w:lineRule="auto"/>
        <w:rPr>
          <w:rFonts w:ascii="Source Sans Pro" w:eastAsia="Calibri" w:hAnsi="Source Sans Pro" w:cs="Times New Roman"/>
        </w:rPr>
      </w:pPr>
      <w:r w:rsidRPr="00C03A82">
        <w:rPr>
          <w:rFonts w:ascii="Source Sans Pro" w:eastAsia="Calibri" w:hAnsi="Source Sans Pro" w:cs="Times New Roman"/>
          <w:b/>
          <w:bCs/>
        </w:rPr>
        <w:t>RFP Title:</w:t>
      </w:r>
      <w:r w:rsidRPr="00C03A82">
        <w:rPr>
          <w:rFonts w:ascii="Source Sans Pro" w:eastAsia="Calibri" w:hAnsi="Source Sans Pro" w:cs="Times New Roman"/>
        </w:rPr>
        <w:t xml:space="preserve"> </w:t>
      </w:r>
      <w:r w:rsidR="00BD47E5" w:rsidRPr="00A77805">
        <w:rPr>
          <w:rFonts w:ascii="Source Sans Pro" w:eastAsia="Calibri" w:hAnsi="Source Sans Pro" w:cs="AppleSystemUIFont"/>
          <w:bCs/>
          <w:lang w:val="en-US"/>
        </w:rPr>
        <w:t>Joint Learning on Adaptations in the Era of COVID-19</w:t>
      </w:r>
      <w:r w:rsidR="00C30478" w:rsidRPr="00C30478">
        <w:rPr>
          <w:rFonts w:ascii="Source Sans Pro" w:eastAsia="Calibri" w:hAnsi="Source Sans Pro" w:cs="AppleSystemUIFont"/>
          <w:bCs/>
          <w:lang w:val="en-US"/>
        </w:rPr>
        <w:t>: An Assessment of Intervention Adaptations and Adaptive Management Processes among USAID</w:t>
      </w:r>
      <w:r w:rsidR="008E5C39">
        <w:rPr>
          <w:rFonts w:ascii="Source Sans Pro" w:eastAsia="Calibri" w:hAnsi="Source Sans Pro" w:cs="AppleSystemUIFont"/>
          <w:bCs/>
          <w:lang w:val="en-US"/>
        </w:rPr>
        <w:t>/Philippines</w:t>
      </w:r>
      <w:r w:rsidR="00C30478" w:rsidRPr="00C30478">
        <w:rPr>
          <w:rFonts w:ascii="Source Sans Pro" w:eastAsia="Calibri" w:hAnsi="Source Sans Pro" w:cs="AppleSystemUIFont"/>
          <w:bCs/>
          <w:lang w:val="en-US"/>
        </w:rPr>
        <w:t xml:space="preserve"> Health P</w:t>
      </w:r>
      <w:r w:rsidR="001D5678">
        <w:rPr>
          <w:rFonts w:ascii="Source Sans Pro" w:eastAsia="Calibri" w:hAnsi="Source Sans Pro" w:cs="AppleSystemUIFont"/>
          <w:bCs/>
          <w:lang w:val="en-US"/>
        </w:rPr>
        <w:t>roject</w:t>
      </w:r>
      <w:r w:rsidR="00C30478" w:rsidRPr="00C30478">
        <w:rPr>
          <w:rFonts w:ascii="Source Sans Pro" w:eastAsia="Calibri" w:hAnsi="Source Sans Pro" w:cs="AppleSystemUIFont"/>
          <w:bCs/>
          <w:lang w:val="en-US"/>
        </w:rPr>
        <w:t xml:space="preserve"> Implementing Partners</w:t>
      </w:r>
    </w:p>
    <w:p w14:paraId="382BC00C" w14:textId="77777777" w:rsidR="00C30478" w:rsidRPr="00C03A82" w:rsidRDefault="00C30478" w:rsidP="00C03A82">
      <w:pPr>
        <w:spacing w:line="276" w:lineRule="auto"/>
        <w:rPr>
          <w:rFonts w:ascii="Source Sans Pro" w:eastAsia="Calibri" w:hAnsi="Source Sans Pro" w:cs="Times New Roman"/>
        </w:rPr>
      </w:pPr>
    </w:p>
    <w:p w14:paraId="4B3A9141" w14:textId="64FB2518" w:rsidR="00C03A82" w:rsidRPr="00C03A82" w:rsidRDefault="00C03A82" w:rsidP="00C03A82">
      <w:pPr>
        <w:spacing w:line="276" w:lineRule="auto"/>
        <w:rPr>
          <w:rFonts w:ascii="Source Sans Pro" w:eastAsia="Calibri" w:hAnsi="Source Sans Pro" w:cs="Times New Roman"/>
        </w:rPr>
      </w:pPr>
      <w:r w:rsidRPr="00C03A82">
        <w:rPr>
          <w:rFonts w:ascii="Source Sans Pro" w:eastAsia="Calibri" w:hAnsi="Source Sans Pro" w:cs="Times New Roman"/>
          <w:b/>
          <w:bCs/>
        </w:rPr>
        <w:t>Issue Date:</w:t>
      </w:r>
      <w:r w:rsidRPr="00C03A82">
        <w:rPr>
          <w:rFonts w:ascii="Source Sans Pro" w:eastAsia="Calibri" w:hAnsi="Source Sans Pro" w:cs="Times New Roman"/>
        </w:rPr>
        <w:t xml:space="preserve"> </w:t>
      </w:r>
      <w:r w:rsidR="00BD47E5" w:rsidRPr="00822720">
        <w:rPr>
          <w:rFonts w:ascii="Source Sans Pro" w:eastAsia="Calibri" w:hAnsi="Source Sans Pro" w:cs="Times New Roman"/>
        </w:rPr>
        <w:t xml:space="preserve">September </w:t>
      </w:r>
      <w:r w:rsidR="002B3449">
        <w:rPr>
          <w:rFonts w:ascii="Source Sans Pro" w:eastAsia="Calibri" w:hAnsi="Source Sans Pro" w:cs="Times New Roman"/>
        </w:rPr>
        <w:t>11</w:t>
      </w:r>
      <w:r w:rsidRPr="00822720">
        <w:rPr>
          <w:rFonts w:ascii="Source Sans Pro" w:eastAsia="Calibri" w:hAnsi="Source Sans Pro" w:cs="Times New Roman"/>
        </w:rPr>
        <w:t>, 2020</w:t>
      </w:r>
    </w:p>
    <w:p w14:paraId="20E33AA4" w14:textId="77777777" w:rsidR="00C03A82" w:rsidRPr="00C03A82" w:rsidRDefault="00C03A82" w:rsidP="00C03A82">
      <w:pPr>
        <w:spacing w:line="276" w:lineRule="auto"/>
        <w:rPr>
          <w:rFonts w:ascii="Source Sans Pro" w:eastAsia="Calibri" w:hAnsi="Source Sans Pro" w:cs="Times New Roman"/>
        </w:rPr>
      </w:pPr>
    </w:p>
    <w:p w14:paraId="484D58C1" w14:textId="33A7A729" w:rsidR="00C03A82" w:rsidRPr="00C03A82" w:rsidRDefault="00C03A82" w:rsidP="00C03A82">
      <w:pPr>
        <w:spacing w:line="276" w:lineRule="auto"/>
        <w:rPr>
          <w:rFonts w:ascii="Source Sans Pro" w:eastAsia="Calibri" w:hAnsi="Source Sans Pro" w:cs="Times New Roman"/>
        </w:rPr>
      </w:pPr>
      <w:r w:rsidRPr="00C03A82">
        <w:rPr>
          <w:rFonts w:ascii="Source Sans Pro" w:eastAsia="Calibri" w:hAnsi="Source Sans Pro" w:cs="Times New Roman"/>
          <w:b/>
          <w:bCs/>
        </w:rPr>
        <w:t xml:space="preserve">Closing Date and Time for Questions: </w:t>
      </w:r>
      <w:r w:rsidR="00BD47E5">
        <w:rPr>
          <w:rFonts w:ascii="Source Sans Pro" w:eastAsia="Calibri" w:hAnsi="Source Sans Pro" w:cs="Times New Roman"/>
        </w:rPr>
        <w:t xml:space="preserve">September </w:t>
      </w:r>
      <w:r w:rsidR="001D5678">
        <w:rPr>
          <w:rFonts w:ascii="Source Sans Pro" w:eastAsia="Calibri" w:hAnsi="Source Sans Pro" w:cs="Times New Roman"/>
        </w:rPr>
        <w:t>1</w:t>
      </w:r>
      <w:r w:rsidR="002B3449">
        <w:rPr>
          <w:rFonts w:ascii="Source Sans Pro" w:eastAsia="Calibri" w:hAnsi="Source Sans Pro" w:cs="Times New Roman"/>
        </w:rPr>
        <w:t>8</w:t>
      </w:r>
      <w:r w:rsidRPr="00C03A82">
        <w:rPr>
          <w:rFonts w:ascii="Source Sans Pro" w:eastAsia="Calibri" w:hAnsi="Source Sans Pro" w:cs="Times New Roman"/>
        </w:rPr>
        <w:t>, 2020</w:t>
      </w:r>
      <w:r w:rsidRPr="00C03A82">
        <w:rPr>
          <w:rFonts w:ascii="Source Sans Pro" w:eastAsia="Calibri" w:hAnsi="Source Sans Pro" w:cs="Times New Roman"/>
          <w:b/>
          <w:bCs/>
        </w:rPr>
        <w:t xml:space="preserve">, </w:t>
      </w:r>
      <w:r w:rsidR="001D5678">
        <w:rPr>
          <w:rFonts w:ascii="Source Sans Pro" w:eastAsia="Calibri" w:hAnsi="Source Sans Pro" w:cs="Times New Roman"/>
        </w:rPr>
        <w:t>5:00 PM</w:t>
      </w:r>
      <w:r w:rsidRPr="00C03A82">
        <w:rPr>
          <w:rFonts w:ascii="Source Sans Pro" w:eastAsia="Calibri" w:hAnsi="Source Sans Pro" w:cs="Times New Roman"/>
        </w:rPr>
        <w:t xml:space="preserve">, </w:t>
      </w:r>
      <w:r w:rsidR="00BD47E5">
        <w:rPr>
          <w:rFonts w:ascii="Source Sans Pro" w:eastAsia="Calibri" w:hAnsi="Source Sans Pro" w:cs="Times New Roman"/>
        </w:rPr>
        <w:t>Philippines</w:t>
      </w:r>
      <w:r w:rsidRPr="00C03A82">
        <w:rPr>
          <w:rFonts w:ascii="Source Sans Pro" w:eastAsia="Calibri" w:hAnsi="Source Sans Pro" w:cs="Times New Roman"/>
        </w:rPr>
        <w:t xml:space="preserve"> Standard Time</w:t>
      </w:r>
    </w:p>
    <w:p w14:paraId="5A52C046" w14:textId="77777777" w:rsidR="00C03A82" w:rsidRPr="00C03A82" w:rsidRDefault="00C03A82" w:rsidP="00C03A82">
      <w:pPr>
        <w:spacing w:line="276" w:lineRule="auto"/>
        <w:rPr>
          <w:rFonts w:ascii="Source Sans Pro" w:eastAsia="Calibri" w:hAnsi="Source Sans Pro" w:cs="Times New Roman"/>
        </w:rPr>
      </w:pPr>
    </w:p>
    <w:p w14:paraId="33A7274E" w14:textId="6191E9E5" w:rsidR="00C03A82" w:rsidRPr="00C03A82" w:rsidRDefault="00C03A82" w:rsidP="00C03A82">
      <w:pPr>
        <w:spacing w:line="276" w:lineRule="auto"/>
        <w:rPr>
          <w:rFonts w:ascii="Source Sans Pro" w:eastAsia="Calibri" w:hAnsi="Source Sans Pro" w:cs="Times New Roman"/>
          <w:b/>
          <w:bCs/>
        </w:rPr>
      </w:pPr>
      <w:r w:rsidRPr="00C03A82">
        <w:rPr>
          <w:rFonts w:ascii="Source Sans Pro" w:eastAsia="Calibri" w:hAnsi="Source Sans Pro" w:cs="Times New Roman"/>
          <w:b/>
          <w:bCs/>
        </w:rPr>
        <w:t xml:space="preserve">Closing Date and Submission of Proposals: </w:t>
      </w:r>
      <w:r w:rsidR="00BD47E5">
        <w:rPr>
          <w:rFonts w:ascii="Source Sans Pro" w:eastAsia="Calibri" w:hAnsi="Source Sans Pro" w:cs="Times New Roman"/>
        </w:rPr>
        <w:t>October</w:t>
      </w:r>
      <w:r w:rsidR="002B3449">
        <w:rPr>
          <w:rFonts w:ascii="Source Sans Pro" w:eastAsia="Calibri" w:hAnsi="Source Sans Pro" w:cs="Times New Roman"/>
        </w:rPr>
        <w:t xml:space="preserve"> 11</w:t>
      </w:r>
      <w:r w:rsidRPr="00C03A82">
        <w:rPr>
          <w:rFonts w:ascii="Source Sans Pro" w:eastAsia="Calibri" w:hAnsi="Source Sans Pro" w:cs="Times New Roman"/>
        </w:rPr>
        <w:t>, 2020</w:t>
      </w:r>
    </w:p>
    <w:p w14:paraId="2E9BA810" w14:textId="77777777" w:rsidR="00C03A82" w:rsidRPr="00C03A82" w:rsidRDefault="00C03A82" w:rsidP="00C03A82">
      <w:pPr>
        <w:spacing w:line="276" w:lineRule="auto"/>
        <w:rPr>
          <w:rFonts w:ascii="Source Sans Pro" w:eastAsia="Calibri" w:hAnsi="Source Sans Pro" w:cs="Times New Roman"/>
        </w:rPr>
      </w:pPr>
    </w:p>
    <w:p w14:paraId="248B47A7" w14:textId="0E7BDA06" w:rsidR="00C03A82" w:rsidRPr="00C03A82" w:rsidRDefault="00C03A82" w:rsidP="00C03A82">
      <w:pPr>
        <w:spacing w:line="276" w:lineRule="auto"/>
        <w:rPr>
          <w:rFonts w:ascii="Source Sans Pro" w:eastAsia="Calibri" w:hAnsi="Source Sans Pro" w:cs="Times New Roman"/>
        </w:rPr>
      </w:pPr>
      <w:r w:rsidRPr="00C03A82">
        <w:rPr>
          <w:rFonts w:ascii="Source Sans Pro" w:eastAsia="Calibri" w:hAnsi="Source Sans Pro" w:cs="Times New Roman"/>
          <w:b/>
          <w:bCs/>
        </w:rPr>
        <w:t xml:space="preserve">Place of Performance: </w:t>
      </w:r>
      <w:r w:rsidR="00BD47E5">
        <w:rPr>
          <w:rFonts w:ascii="Source Sans Pro" w:eastAsia="Calibri" w:hAnsi="Source Sans Pro" w:cs="Times New Roman"/>
        </w:rPr>
        <w:t xml:space="preserve">Manila, Philippines </w:t>
      </w:r>
    </w:p>
    <w:p w14:paraId="0E48A358" w14:textId="77777777" w:rsidR="00C03A82" w:rsidRPr="00C03A82" w:rsidRDefault="00C03A82" w:rsidP="00C03A82">
      <w:pPr>
        <w:spacing w:line="276" w:lineRule="auto"/>
        <w:rPr>
          <w:rFonts w:ascii="Source Sans Pro" w:eastAsia="Calibri" w:hAnsi="Source Sans Pro" w:cs="Times New Roman"/>
        </w:rPr>
      </w:pPr>
    </w:p>
    <w:p w14:paraId="13AF19FF" w14:textId="77777777" w:rsidR="00C03A82" w:rsidRPr="00C03A82" w:rsidRDefault="00C03A82" w:rsidP="00C03A82">
      <w:pPr>
        <w:spacing w:line="276" w:lineRule="auto"/>
        <w:rPr>
          <w:rFonts w:ascii="Source Sans Pro" w:eastAsia="Calibri" w:hAnsi="Source Sans Pro" w:cs="Times New Roman"/>
        </w:rPr>
      </w:pPr>
      <w:r w:rsidRPr="00C03A82">
        <w:rPr>
          <w:rFonts w:ascii="Source Sans Pro" w:eastAsia="Calibri" w:hAnsi="Source Sans Pro" w:cs="Times New Roman"/>
        </w:rPr>
        <w:t>To All Prospective Offerors:</w:t>
      </w:r>
    </w:p>
    <w:p w14:paraId="3F8519DD" w14:textId="77777777" w:rsidR="00C03A82" w:rsidRPr="00C03A82" w:rsidRDefault="00C03A82" w:rsidP="00C03A82">
      <w:pPr>
        <w:spacing w:line="276" w:lineRule="auto"/>
        <w:rPr>
          <w:rFonts w:ascii="Source Sans Pro" w:eastAsia="Calibri" w:hAnsi="Source Sans Pro" w:cs="Times New Roman"/>
        </w:rPr>
      </w:pPr>
    </w:p>
    <w:p w14:paraId="703DFF09" w14:textId="1FF4BE55" w:rsidR="00C03A82" w:rsidRPr="00C03A82" w:rsidRDefault="00C03A82" w:rsidP="00C03A82">
      <w:pPr>
        <w:pStyle w:val="paragraph"/>
        <w:spacing w:before="0" w:beforeAutospacing="0" w:after="0" w:afterAutospacing="0" w:line="276" w:lineRule="auto"/>
        <w:textAlignment w:val="baseline"/>
        <w:rPr>
          <w:rFonts w:ascii="Source Sans Pro" w:hAnsi="Source Sans Pro" w:cs="Segoe UI"/>
          <w:sz w:val="22"/>
          <w:szCs w:val="22"/>
        </w:rPr>
      </w:pPr>
      <w:r w:rsidRPr="00C03A82">
        <w:rPr>
          <w:rStyle w:val="normaltextrun"/>
          <w:rFonts w:ascii="Source Sans Pro" w:hAnsi="Source Sans Pro" w:cs="Segoe UI"/>
          <w:sz w:val="22"/>
          <w:szCs w:val="22"/>
        </w:rPr>
        <w:t>Panagora Group’s USAID</w:t>
      </w:r>
      <w:r w:rsidR="001D5678">
        <w:rPr>
          <w:rStyle w:val="normaltextrun"/>
          <w:rFonts w:ascii="Source Sans Pro" w:hAnsi="Source Sans Pro" w:cs="Segoe UI"/>
          <w:sz w:val="22"/>
          <w:szCs w:val="22"/>
        </w:rPr>
        <w:t>-</w:t>
      </w:r>
      <w:r w:rsidRPr="00C03A82">
        <w:rPr>
          <w:rStyle w:val="normaltextrun"/>
          <w:rFonts w:ascii="Source Sans Pro" w:hAnsi="Source Sans Pro" w:cs="Segoe UI"/>
          <w:sz w:val="22"/>
          <w:szCs w:val="22"/>
        </w:rPr>
        <w:t xml:space="preserve">funded activity, </w:t>
      </w:r>
      <w:r w:rsidR="00BD47E5">
        <w:rPr>
          <w:rStyle w:val="normaltextrun"/>
          <w:rFonts w:ascii="Source Sans Pro" w:hAnsi="Source Sans Pro" w:cs="Segoe UI"/>
          <w:sz w:val="22"/>
          <w:szCs w:val="22"/>
        </w:rPr>
        <w:t>USAID’s Collaborating, Learning, and Adapting for Improved Health</w:t>
      </w:r>
      <w:r w:rsidRPr="00C03A82">
        <w:rPr>
          <w:rStyle w:val="normaltextrun"/>
          <w:rFonts w:ascii="Source Sans Pro" w:hAnsi="Source Sans Pro" w:cs="Segoe UI"/>
          <w:sz w:val="22"/>
          <w:szCs w:val="22"/>
        </w:rPr>
        <w:t xml:space="preserve"> </w:t>
      </w:r>
      <w:r w:rsidR="00BD47E5">
        <w:rPr>
          <w:rStyle w:val="normaltextrun"/>
          <w:rFonts w:ascii="Source Sans Pro" w:hAnsi="Source Sans Pro" w:cs="Segoe UI"/>
          <w:sz w:val="22"/>
          <w:szCs w:val="22"/>
        </w:rPr>
        <w:t>Project</w:t>
      </w:r>
      <w:r w:rsidRPr="00C03A82">
        <w:rPr>
          <w:rStyle w:val="normaltextrun"/>
          <w:rFonts w:ascii="Source Sans Pro" w:hAnsi="Source Sans Pro" w:cs="Segoe UI"/>
          <w:sz w:val="22"/>
          <w:szCs w:val="22"/>
        </w:rPr>
        <w:t xml:space="preserve"> (herein after referred to as </w:t>
      </w:r>
      <w:r w:rsidR="00BD47E5">
        <w:rPr>
          <w:rStyle w:val="normaltextrun"/>
          <w:rFonts w:ascii="Source Sans Pro" w:hAnsi="Source Sans Pro" w:cs="Segoe UI"/>
          <w:sz w:val="22"/>
          <w:szCs w:val="22"/>
        </w:rPr>
        <w:t>CLAimHealth</w:t>
      </w:r>
      <w:r w:rsidRPr="00C03A82">
        <w:rPr>
          <w:rStyle w:val="normaltextrun"/>
          <w:rFonts w:ascii="Source Sans Pro" w:hAnsi="Source Sans Pro" w:cs="Segoe UI"/>
          <w:sz w:val="22"/>
          <w:szCs w:val="22"/>
        </w:rPr>
        <w:t xml:space="preserve">) is seeking proposals from qualified vendors to provide services as described in the attached RFP. </w:t>
      </w:r>
      <w:r w:rsidRPr="00B8233F">
        <w:rPr>
          <w:rStyle w:val="normaltextrun"/>
          <w:rFonts w:ascii="Source Sans Pro" w:hAnsi="Source Sans Pro" w:cs="Segoe UI"/>
          <w:sz w:val="22"/>
          <w:szCs w:val="22"/>
        </w:rPr>
        <w:t xml:space="preserve">The purpose of this activity will be to </w:t>
      </w:r>
      <w:r w:rsidR="00B8233F">
        <w:rPr>
          <w:rStyle w:val="normaltextrun"/>
          <w:rFonts w:ascii="Source Sans Pro" w:hAnsi="Source Sans Pro" w:cs="Segoe UI"/>
          <w:sz w:val="22"/>
          <w:szCs w:val="22"/>
        </w:rPr>
        <w:t xml:space="preserve">conduct implementation research </w:t>
      </w:r>
      <w:r w:rsidR="001D5678">
        <w:rPr>
          <w:rStyle w:val="normaltextrun"/>
          <w:rFonts w:ascii="Source Sans Pro" w:hAnsi="Source Sans Pro" w:cs="Segoe UI"/>
          <w:sz w:val="22"/>
          <w:szCs w:val="22"/>
        </w:rPr>
        <w:t>that</w:t>
      </w:r>
      <w:r w:rsidR="00B8233F" w:rsidRPr="00B8233F">
        <w:rPr>
          <w:rStyle w:val="normaltextrun"/>
          <w:rFonts w:ascii="Source Sans Pro" w:hAnsi="Source Sans Pro" w:cs="Segoe UI"/>
          <w:sz w:val="22"/>
          <w:szCs w:val="22"/>
        </w:rPr>
        <w:t xml:space="preserve"> focuses on identifying and documenting the adaptive actions of the USAID/Philippines Health Project implementing partners in ensuring continuity of essential health services in the COVID-19 era and </w:t>
      </w:r>
      <w:r w:rsidR="00B8233F">
        <w:rPr>
          <w:rStyle w:val="normaltextrun"/>
          <w:rFonts w:ascii="Source Sans Pro" w:hAnsi="Source Sans Pro" w:cs="Segoe UI"/>
          <w:sz w:val="22"/>
          <w:szCs w:val="22"/>
        </w:rPr>
        <w:t>beyond</w:t>
      </w:r>
      <w:r w:rsidR="00B8233F" w:rsidRPr="00B8233F">
        <w:rPr>
          <w:rStyle w:val="normaltextrun"/>
          <w:rFonts w:ascii="Source Sans Pro" w:hAnsi="Source Sans Pro" w:cs="Segoe UI"/>
          <w:sz w:val="22"/>
          <w:szCs w:val="22"/>
        </w:rPr>
        <w:t>.</w:t>
      </w:r>
      <w:r w:rsidR="0022400D">
        <w:rPr>
          <w:rStyle w:val="normaltextrun"/>
          <w:rFonts w:ascii="Source Sans Pro" w:hAnsi="Source Sans Pro" w:cs="Segoe UI"/>
          <w:sz w:val="22"/>
          <w:szCs w:val="22"/>
        </w:rPr>
        <w:t xml:space="preserve"> The </w:t>
      </w:r>
      <w:r w:rsidR="00CA768E">
        <w:rPr>
          <w:rStyle w:val="normaltextrun"/>
          <w:rFonts w:ascii="Source Sans Pro" w:hAnsi="Source Sans Pro" w:cs="Segoe UI"/>
          <w:sz w:val="22"/>
          <w:szCs w:val="22"/>
        </w:rPr>
        <w:t xml:space="preserve">ceiling price for this work is </w:t>
      </w:r>
      <w:r w:rsidR="00F95866">
        <w:rPr>
          <w:rStyle w:val="normaltextrun"/>
          <w:rFonts w:ascii="Source Sans Pro" w:hAnsi="Source Sans Pro" w:cs="Segoe UI"/>
          <w:sz w:val="22"/>
          <w:szCs w:val="22"/>
        </w:rPr>
        <w:t>US</w:t>
      </w:r>
      <w:r w:rsidR="008E47E1">
        <w:rPr>
          <w:rStyle w:val="normaltextrun"/>
          <w:rFonts w:ascii="Source Sans Pro" w:hAnsi="Source Sans Pro" w:cs="Segoe UI"/>
          <w:sz w:val="22"/>
          <w:szCs w:val="22"/>
        </w:rPr>
        <w:t>$50,000</w:t>
      </w:r>
      <w:r w:rsidR="00CA768E">
        <w:rPr>
          <w:rStyle w:val="normaltextrun"/>
          <w:rFonts w:ascii="Source Sans Pro" w:hAnsi="Source Sans Pro" w:cs="Segoe UI"/>
          <w:sz w:val="22"/>
          <w:szCs w:val="22"/>
        </w:rPr>
        <w:t>.</w:t>
      </w:r>
    </w:p>
    <w:p w14:paraId="156DEE9D" w14:textId="77777777" w:rsidR="00C03A82" w:rsidRPr="00C03A82" w:rsidRDefault="00C03A82" w:rsidP="00C03A82">
      <w:pPr>
        <w:pStyle w:val="paragraph"/>
        <w:spacing w:before="0" w:beforeAutospacing="0" w:after="0" w:afterAutospacing="0" w:line="276" w:lineRule="auto"/>
        <w:textAlignment w:val="baseline"/>
        <w:rPr>
          <w:rFonts w:ascii="Source Sans Pro" w:hAnsi="Source Sans Pro" w:cs="Segoe UI"/>
          <w:sz w:val="22"/>
          <w:szCs w:val="22"/>
        </w:rPr>
      </w:pPr>
      <w:r w:rsidRPr="00C03A82">
        <w:rPr>
          <w:rStyle w:val="eop"/>
          <w:rFonts w:ascii="Source Sans Pro" w:hAnsi="Source Sans Pro" w:cs="Segoe UI"/>
          <w:sz w:val="22"/>
          <w:szCs w:val="22"/>
        </w:rPr>
        <w:t> </w:t>
      </w:r>
    </w:p>
    <w:p w14:paraId="3567B7B4" w14:textId="60FC8E96" w:rsidR="00C03A82" w:rsidRPr="00C03A82" w:rsidRDefault="00DC2250" w:rsidP="00C03A82">
      <w:pPr>
        <w:pStyle w:val="paragraph"/>
        <w:spacing w:before="0" w:beforeAutospacing="0" w:after="0" w:afterAutospacing="0" w:line="276" w:lineRule="auto"/>
        <w:textAlignment w:val="baseline"/>
        <w:rPr>
          <w:rFonts w:ascii="Source Sans Pro" w:hAnsi="Source Sans Pro" w:cs="Segoe UI"/>
          <w:sz w:val="22"/>
          <w:szCs w:val="22"/>
        </w:rPr>
      </w:pPr>
      <w:r>
        <w:rPr>
          <w:rStyle w:val="normaltextrun"/>
          <w:rFonts w:ascii="Source Sans Pro" w:hAnsi="Source Sans Pro" w:cs="Segoe UI"/>
          <w:sz w:val="22"/>
          <w:szCs w:val="22"/>
        </w:rPr>
        <w:t xml:space="preserve">The implementation research is to be conducted in the Philippines and as such Offerors should be based in the Philippines. </w:t>
      </w:r>
      <w:r w:rsidR="00C03A82" w:rsidRPr="00C03A82">
        <w:rPr>
          <w:rStyle w:val="normaltextrun"/>
          <w:rFonts w:ascii="Source Sans Pro" w:hAnsi="Source Sans Pro" w:cs="Segoe UI"/>
          <w:sz w:val="22"/>
          <w:szCs w:val="22"/>
        </w:rPr>
        <w:t xml:space="preserve">Interested </w:t>
      </w:r>
      <w:r>
        <w:rPr>
          <w:rStyle w:val="normaltextrun"/>
          <w:rFonts w:ascii="Source Sans Pro" w:hAnsi="Source Sans Pro" w:cs="Segoe UI"/>
          <w:sz w:val="22"/>
          <w:szCs w:val="22"/>
        </w:rPr>
        <w:t>O</w:t>
      </w:r>
      <w:r w:rsidR="00C03A82" w:rsidRPr="00C03A82">
        <w:rPr>
          <w:rStyle w:val="normaltextrun"/>
          <w:rFonts w:ascii="Source Sans Pro" w:hAnsi="Source Sans Pro" w:cs="Segoe UI"/>
          <w:sz w:val="22"/>
          <w:szCs w:val="22"/>
        </w:rPr>
        <w:t xml:space="preserve">fferors must submit separate technical and cost pricing proposals that comply with the requirements of the statement of work and this </w:t>
      </w:r>
      <w:r w:rsidR="00845B48">
        <w:rPr>
          <w:rStyle w:val="normaltextrun"/>
          <w:rFonts w:ascii="Source Sans Pro" w:hAnsi="Source Sans Pro" w:cs="Segoe UI"/>
          <w:sz w:val="22"/>
          <w:szCs w:val="22"/>
        </w:rPr>
        <w:t>request for proposals (</w:t>
      </w:r>
      <w:r w:rsidR="00C03A82" w:rsidRPr="00C03A82">
        <w:rPr>
          <w:rStyle w:val="normaltextrun"/>
          <w:rFonts w:ascii="Source Sans Pro" w:hAnsi="Source Sans Pro" w:cs="Segoe UI"/>
          <w:sz w:val="22"/>
          <w:szCs w:val="22"/>
        </w:rPr>
        <w:t>RFP</w:t>
      </w:r>
      <w:r w:rsidR="00845B48">
        <w:rPr>
          <w:rStyle w:val="normaltextrun"/>
          <w:rFonts w:ascii="Source Sans Pro" w:hAnsi="Source Sans Pro" w:cs="Segoe UI"/>
          <w:sz w:val="22"/>
          <w:szCs w:val="22"/>
        </w:rPr>
        <w:t>)</w:t>
      </w:r>
      <w:r w:rsidR="00C03A82" w:rsidRPr="00C03A82">
        <w:rPr>
          <w:rStyle w:val="normaltextrun"/>
          <w:rFonts w:ascii="Source Sans Pro" w:hAnsi="Source Sans Pro" w:cs="Segoe UI"/>
          <w:sz w:val="22"/>
          <w:szCs w:val="22"/>
        </w:rPr>
        <w:t xml:space="preserve"> by the closing date.  </w:t>
      </w:r>
      <w:r w:rsidR="00DC39D3">
        <w:rPr>
          <w:rStyle w:val="normaltextrun"/>
          <w:rFonts w:ascii="Source Sans Pro" w:hAnsi="Source Sans Pro" w:cs="Segoe UI"/>
          <w:sz w:val="22"/>
          <w:szCs w:val="22"/>
        </w:rPr>
        <w:t>CLAimHealth</w:t>
      </w:r>
      <w:r w:rsidR="00C03A82" w:rsidRPr="00C03A82">
        <w:rPr>
          <w:rStyle w:val="normaltextrun"/>
          <w:rFonts w:ascii="Source Sans Pro" w:hAnsi="Source Sans Pro" w:cs="Segoe UI"/>
          <w:sz w:val="22"/>
          <w:szCs w:val="22"/>
        </w:rPr>
        <w:t xml:space="preserve"> intends to award one</w:t>
      </w:r>
      <w:r w:rsidR="00DC39D3">
        <w:rPr>
          <w:rStyle w:val="normaltextrun"/>
          <w:rFonts w:ascii="Source Sans Pro" w:hAnsi="Source Sans Pro" w:cs="Segoe UI"/>
          <w:sz w:val="22"/>
          <w:szCs w:val="22"/>
        </w:rPr>
        <w:t xml:space="preserve"> to two</w:t>
      </w:r>
      <w:r w:rsidR="00C03A82" w:rsidRPr="00C03A82">
        <w:rPr>
          <w:rStyle w:val="normaltextrun"/>
          <w:rFonts w:ascii="Source Sans Pro" w:hAnsi="Source Sans Pro" w:cs="Segoe UI"/>
          <w:sz w:val="22"/>
          <w:szCs w:val="22"/>
        </w:rPr>
        <w:t> Firm Fixed Price subcontract</w:t>
      </w:r>
      <w:r w:rsidR="00DC39D3">
        <w:rPr>
          <w:rStyle w:val="normaltextrun"/>
          <w:rFonts w:ascii="Source Sans Pro" w:hAnsi="Source Sans Pro" w:cs="Segoe UI"/>
          <w:sz w:val="22"/>
          <w:szCs w:val="22"/>
        </w:rPr>
        <w:t>(s)</w:t>
      </w:r>
      <w:r w:rsidR="00C03A82" w:rsidRPr="00C03A82">
        <w:rPr>
          <w:rStyle w:val="normaltextrun"/>
          <w:rFonts w:ascii="Source Sans Pro" w:hAnsi="Source Sans Pro" w:cs="Segoe UI"/>
          <w:sz w:val="22"/>
          <w:szCs w:val="22"/>
        </w:rPr>
        <w:t xml:space="preserve"> to </w:t>
      </w:r>
      <w:r w:rsidR="00DC39D3">
        <w:rPr>
          <w:rStyle w:val="normaltextrun"/>
          <w:rFonts w:ascii="Source Sans Pro" w:hAnsi="Source Sans Pro" w:cs="Segoe UI"/>
          <w:sz w:val="22"/>
          <w:szCs w:val="22"/>
        </w:rPr>
        <w:t>the</w:t>
      </w:r>
      <w:r w:rsidR="00C03A82" w:rsidRPr="00C03A82">
        <w:rPr>
          <w:rStyle w:val="normaltextrun"/>
          <w:rFonts w:ascii="Source Sans Pro" w:hAnsi="Source Sans Pro" w:cs="Segoe UI"/>
          <w:sz w:val="22"/>
          <w:szCs w:val="22"/>
        </w:rPr>
        <w:t xml:space="preserve"> successful Offeror</w:t>
      </w:r>
      <w:r w:rsidR="00DC39D3">
        <w:rPr>
          <w:rStyle w:val="normaltextrun"/>
          <w:rFonts w:ascii="Source Sans Pro" w:hAnsi="Source Sans Pro" w:cs="Segoe UI"/>
          <w:sz w:val="22"/>
          <w:szCs w:val="22"/>
        </w:rPr>
        <w:t>(s)</w:t>
      </w:r>
      <w:r w:rsidR="00C03A82" w:rsidRPr="00C03A82">
        <w:rPr>
          <w:rStyle w:val="normaltextrun"/>
          <w:rFonts w:ascii="Source Sans Pro" w:hAnsi="Source Sans Pro" w:cs="Segoe UI"/>
          <w:sz w:val="22"/>
          <w:szCs w:val="22"/>
        </w:rPr>
        <w:t>.</w:t>
      </w:r>
      <w:r w:rsidR="00C03A82" w:rsidRPr="00C03A82">
        <w:rPr>
          <w:rStyle w:val="eop"/>
          <w:rFonts w:ascii="Source Sans Pro" w:hAnsi="Source Sans Pro" w:cs="Segoe UI"/>
          <w:sz w:val="22"/>
          <w:szCs w:val="22"/>
        </w:rPr>
        <w:t> </w:t>
      </w:r>
    </w:p>
    <w:p w14:paraId="66FF56D8" w14:textId="77777777" w:rsidR="00C03A82" w:rsidRPr="00C03A82" w:rsidRDefault="00C03A82" w:rsidP="00C03A82">
      <w:pPr>
        <w:pStyle w:val="paragraph"/>
        <w:spacing w:before="0" w:beforeAutospacing="0" w:after="0" w:afterAutospacing="0" w:line="276" w:lineRule="auto"/>
        <w:textAlignment w:val="baseline"/>
        <w:rPr>
          <w:rFonts w:ascii="Source Sans Pro" w:hAnsi="Source Sans Pro" w:cs="Segoe UI"/>
          <w:sz w:val="22"/>
          <w:szCs w:val="22"/>
        </w:rPr>
      </w:pPr>
      <w:r w:rsidRPr="00C03A82">
        <w:rPr>
          <w:rStyle w:val="eop"/>
          <w:rFonts w:ascii="Source Sans Pro" w:hAnsi="Source Sans Pro" w:cs="Segoe UI"/>
          <w:sz w:val="22"/>
          <w:szCs w:val="22"/>
        </w:rPr>
        <w:t> </w:t>
      </w:r>
    </w:p>
    <w:p w14:paraId="6CB3903B" w14:textId="77777777" w:rsidR="00C03A82" w:rsidRPr="00C03A82" w:rsidRDefault="00C03A82" w:rsidP="00C03A82">
      <w:pPr>
        <w:pStyle w:val="paragraph"/>
        <w:spacing w:before="0" w:beforeAutospacing="0" w:after="0" w:afterAutospacing="0" w:line="276" w:lineRule="auto"/>
        <w:textAlignment w:val="baseline"/>
        <w:rPr>
          <w:rFonts w:ascii="Source Sans Pro" w:hAnsi="Source Sans Pro" w:cs="Segoe UI"/>
          <w:sz w:val="22"/>
          <w:szCs w:val="22"/>
        </w:rPr>
      </w:pPr>
      <w:r w:rsidRPr="00C03A82">
        <w:rPr>
          <w:rStyle w:val="normaltextrun"/>
          <w:rFonts w:ascii="Source Sans Pro" w:hAnsi="Source Sans Pro" w:cs="Segoe UI"/>
          <w:sz w:val="22"/>
          <w:szCs w:val="22"/>
        </w:rPr>
        <w:t>Please email your technical and cost proposals no later than the closing date and time for submission of proposals indicated above. Proposals should be emailed to: </w:t>
      </w:r>
      <w:r w:rsidRPr="00C03A82">
        <w:rPr>
          <w:rStyle w:val="eop"/>
          <w:rFonts w:ascii="Source Sans Pro" w:hAnsi="Source Sans Pro" w:cs="Segoe UI"/>
          <w:sz w:val="22"/>
          <w:szCs w:val="22"/>
        </w:rPr>
        <w:t> </w:t>
      </w:r>
    </w:p>
    <w:p w14:paraId="3FB119A0" w14:textId="77777777" w:rsidR="00C03A82" w:rsidRPr="00C03A82" w:rsidRDefault="00C03A82" w:rsidP="00C03A82">
      <w:pPr>
        <w:pStyle w:val="paragraph"/>
        <w:spacing w:before="0" w:beforeAutospacing="0" w:after="0" w:afterAutospacing="0" w:line="276" w:lineRule="auto"/>
        <w:textAlignment w:val="baseline"/>
        <w:rPr>
          <w:rFonts w:ascii="Source Sans Pro" w:hAnsi="Source Sans Pro" w:cs="Segoe UI"/>
          <w:sz w:val="22"/>
          <w:szCs w:val="22"/>
        </w:rPr>
      </w:pPr>
      <w:r w:rsidRPr="00C03A82">
        <w:rPr>
          <w:rStyle w:val="eop"/>
          <w:rFonts w:ascii="Source Sans Pro" w:hAnsi="Source Sans Pro" w:cs="Segoe UI"/>
          <w:sz w:val="22"/>
          <w:szCs w:val="22"/>
        </w:rPr>
        <w:t> </w:t>
      </w:r>
    </w:p>
    <w:p w14:paraId="0830E213" w14:textId="47D945FD" w:rsidR="00C03A82" w:rsidRPr="00C03A82" w:rsidRDefault="00C03A82" w:rsidP="00C03A82">
      <w:pPr>
        <w:pStyle w:val="paragraph"/>
        <w:spacing w:before="0" w:beforeAutospacing="0" w:after="0" w:afterAutospacing="0" w:line="276" w:lineRule="auto"/>
        <w:ind w:left="720"/>
        <w:textAlignment w:val="baseline"/>
        <w:rPr>
          <w:rFonts w:ascii="Source Sans Pro" w:hAnsi="Source Sans Pro" w:cs="Segoe UI"/>
          <w:sz w:val="22"/>
          <w:szCs w:val="22"/>
        </w:rPr>
      </w:pPr>
      <w:r w:rsidRPr="00C03A82">
        <w:rPr>
          <w:rStyle w:val="normaltextrun"/>
          <w:rFonts w:ascii="Source Sans Pro" w:hAnsi="Source Sans Pro" w:cs="Segoe UI"/>
          <w:sz w:val="22"/>
          <w:szCs w:val="22"/>
        </w:rPr>
        <w:t>ATTN: </w:t>
      </w:r>
      <w:r w:rsidR="00DC39D3">
        <w:rPr>
          <w:rStyle w:val="normaltextrun"/>
          <w:rFonts w:ascii="Source Sans Pro" w:hAnsi="Source Sans Pro" w:cs="Segoe UI"/>
          <w:sz w:val="22"/>
          <w:szCs w:val="22"/>
        </w:rPr>
        <w:t>Ms. Irene Guevarra</w:t>
      </w:r>
    </w:p>
    <w:p w14:paraId="565DA94D" w14:textId="3A93917A" w:rsidR="00C03A82" w:rsidRPr="00C03A82" w:rsidRDefault="00C03A82" w:rsidP="00C03A82">
      <w:pPr>
        <w:pStyle w:val="paragraph"/>
        <w:spacing w:before="0" w:beforeAutospacing="0" w:after="0" w:afterAutospacing="0" w:line="276" w:lineRule="auto"/>
        <w:ind w:firstLine="720"/>
        <w:textAlignment w:val="baseline"/>
        <w:rPr>
          <w:rFonts w:ascii="Source Sans Pro" w:hAnsi="Source Sans Pro" w:cs="Segoe UI"/>
          <w:sz w:val="22"/>
          <w:szCs w:val="22"/>
        </w:rPr>
      </w:pPr>
      <w:r w:rsidRPr="00C03A82">
        <w:rPr>
          <w:rStyle w:val="normaltextrun"/>
          <w:rFonts w:ascii="Source Sans Pro" w:hAnsi="Source Sans Pro" w:cs="Segoe UI"/>
          <w:sz w:val="22"/>
          <w:szCs w:val="22"/>
          <w:lang w:val="es-ES"/>
        </w:rPr>
        <w:t>Email:  </w:t>
      </w:r>
      <w:r w:rsidR="00DC39D3">
        <w:rPr>
          <w:rFonts w:ascii="Source Sans Pro" w:hAnsi="Source Sans Pro"/>
          <w:sz w:val="22"/>
          <w:szCs w:val="22"/>
        </w:rPr>
        <w:t>ireneguevarra</w:t>
      </w:r>
      <w:r w:rsidRPr="00C03A82">
        <w:rPr>
          <w:rFonts w:ascii="Source Sans Pro" w:hAnsi="Source Sans Pro"/>
          <w:sz w:val="22"/>
          <w:szCs w:val="22"/>
        </w:rPr>
        <w:t>@</w:t>
      </w:r>
      <w:r w:rsidR="00DC39D3">
        <w:rPr>
          <w:rFonts w:ascii="Source Sans Pro" w:hAnsi="Source Sans Pro"/>
          <w:sz w:val="22"/>
          <w:szCs w:val="22"/>
        </w:rPr>
        <w:t>claimhealth</w:t>
      </w:r>
      <w:r w:rsidRPr="00C03A82">
        <w:rPr>
          <w:rFonts w:ascii="Source Sans Pro" w:hAnsi="Source Sans Pro"/>
          <w:sz w:val="22"/>
          <w:szCs w:val="22"/>
        </w:rPr>
        <w:t>.net</w:t>
      </w:r>
    </w:p>
    <w:p w14:paraId="6234C3DD" w14:textId="77777777" w:rsidR="00C03A82" w:rsidRPr="00C03A82" w:rsidRDefault="00C03A82" w:rsidP="00C03A82">
      <w:pPr>
        <w:pStyle w:val="paragraph"/>
        <w:spacing w:before="0" w:beforeAutospacing="0" w:after="0" w:afterAutospacing="0" w:line="276" w:lineRule="auto"/>
        <w:textAlignment w:val="baseline"/>
        <w:rPr>
          <w:rFonts w:ascii="Source Sans Pro" w:hAnsi="Source Sans Pro" w:cs="Segoe UI"/>
          <w:sz w:val="22"/>
          <w:szCs w:val="22"/>
        </w:rPr>
      </w:pPr>
      <w:r w:rsidRPr="00C03A82">
        <w:rPr>
          <w:rStyle w:val="eop"/>
          <w:rFonts w:ascii="Source Sans Pro" w:hAnsi="Source Sans Pro" w:cs="Segoe UI"/>
          <w:sz w:val="22"/>
          <w:szCs w:val="22"/>
        </w:rPr>
        <w:t> </w:t>
      </w:r>
    </w:p>
    <w:p w14:paraId="318A9775" w14:textId="6E7300A4" w:rsidR="009273A8" w:rsidRDefault="00464312" w:rsidP="00C03A82">
      <w:pPr>
        <w:pStyle w:val="paragraph"/>
        <w:spacing w:before="0" w:beforeAutospacing="0" w:after="0" w:afterAutospacing="0" w:line="276" w:lineRule="auto"/>
        <w:textAlignment w:val="baseline"/>
        <w:rPr>
          <w:rStyle w:val="normaltextrun"/>
          <w:rFonts w:ascii="Source Sans Pro" w:hAnsi="Source Sans Pro" w:cs="Segoe UI"/>
          <w:sz w:val="22"/>
          <w:szCs w:val="22"/>
        </w:rPr>
        <w:sectPr w:rsidR="009273A8" w:rsidSect="00B3526E">
          <w:headerReference w:type="default" r:id="rId11"/>
          <w:footerReference w:type="default" r:id="rId12"/>
          <w:pgSz w:w="12240" w:h="15840"/>
          <w:pgMar w:top="1440" w:right="1440" w:bottom="1276" w:left="1440" w:header="720" w:footer="0" w:gutter="0"/>
          <w:pgNumType w:start="1"/>
          <w:cols w:space="720"/>
          <w:docGrid w:linePitch="360"/>
        </w:sectPr>
      </w:pPr>
      <w:r>
        <w:rPr>
          <w:rStyle w:val="normaltextrun"/>
          <w:rFonts w:ascii="Source Sans Pro" w:hAnsi="Source Sans Pro" w:cs="Segoe UI"/>
          <w:sz w:val="22"/>
          <w:szCs w:val="22"/>
        </w:rPr>
        <w:t>CLAimHealth</w:t>
      </w:r>
      <w:r w:rsidR="00C03A82" w:rsidRPr="00C03A82">
        <w:rPr>
          <w:rStyle w:val="normaltextrun"/>
          <w:rFonts w:ascii="Source Sans Pro" w:hAnsi="Source Sans Pro" w:cs="Segoe UI"/>
          <w:sz w:val="22"/>
          <w:szCs w:val="22"/>
        </w:rPr>
        <w:t xml:space="preserve"> reserves the right to award a subcontract without discussions or the submittal of final revised proposals. Therefore, Offerors are advised to review the RFP in detail, raise questions an</w:t>
      </w:r>
      <w:r w:rsidR="00CE1BFB">
        <w:rPr>
          <w:rStyle w:val="normaltextrun"/>
          <w:rFonts w:ascii="Source Sans Pro" w:hAnsi="Source Sans Pro" w:cs="Segoe UI"/>
          <w:sz w:val="22"/>
          <w:szCs w:val="22"/>
        </w:rPr>
        <w:t xml:space="preserve">d </w:t>
      </w:r>
    </w:p>
    <w:p w14:paraId="1D4AEDC6" w14:textId="1225BDD8" w:rsidR="00C03A82" w:rsidRPr="00C03A82" w:rsidRDefault="00C03A82" w:rsidP="00C03A82">
      <w:pPr>
        <w:pStyle w:val="paragraph"/>
        <w:spacing w:before="0" w:beforeAutospacing="0" w:after="0" w:afterAutospacing="0" w:line="276" w:lineRule="auto"/>
        <w:textAlignment w:val="baseline"/>
        <w:rPr>
          <w:rFonts w:ascii="Source Sans Pro" w:hAnsi="Source Sans Pro" w:cs="Segoe UI"/>
          <w:sz w:val="22"/>
          <w:szCs w:val="22"/>
        </w:rPr>
      </w:pPr>
      <w:r w:rsidRPr="00C03A82">
        <w:rPr>
          <w:rStyle w:val="normaltextrun"/>
          <w:rFonts w:ascii="Source Sans Pro" w:hAnsi="Source Sans Pro" w:cs="Segoe UI"/>
          <w:sz w:val="22"/>
          <w:szCs w:val="22"/>
        </w:rPr>
        <w:lastRenderedPageBreak/>
        <w:t>request clarifications by the closing date for questions and submit a comprehensive and responsive proposal meeting all the requirements of this RFP. The Offeror’s initial offer should contain its best terms from both a cost and technical standpoint.</w:t>
      </w:r>
      <w:r w:rsidRPr="00C03A82">
        <w:rPr>
          <w:rStyle w:val="eop"/>
          <w:rFonts w:ascii="Source Sans Pro" w:hAnsi="Source Sans Pro" w:cs="Segoe UI"/>
          <w:sz w:val="22"/>
          <w:szCs w:val="22"/>
        </w:rPr>
        <w:t> </w:t>
      </w:r>
      <w:r w:rsidRPr="00C03A82">
        <w:rPr>
          <w:rStyle w:val="normaltextrun"/>
          <w:rFonts w:ascii="Source Sans Pro" w:hAnsi="Source Sans Pro" w:cs="Segoe UI"/>
          <w:sz w:val="22"/>
          <w:szCs w:val="22"/>
        </w:rPr>
        <w:t xml:space="preserve">All proposals must be received by the closing date and time. Proposals received after the closing date and time will not be considered. </w:t>
      </w:r>
    </w:p>
    <w:p w14:paraId="5E907B67" w14:textId="77777777" w:rsidR="00C03A82" w:rsidRPr="00C03A82" w:rsidRDefault="00C03A82" w:rsidP="00C03A82">
      <w:pPr>
        <w:pStyle w:val="paragraph"/>
        <w:spacing w:before="0" w:beforeAutospacing="0" w:after="0" w:afterAutospacing="0" w:line="276" w:lineRule="auto"/>
        <w:textAlignment w:val="baseline"/>
        <w:rPr>
          <w:rFonts w:ascii="Source Sans Pro" w:hAnsi="Source Sans Pro" w:cs="Segoe UI"/>
          <w:sz w:val="22"/>
          <w:szCs w:val="22"/>
        </w:rPr>
      </w:pPr>
      <w:r w:rsidRPr="00C03A82">
        <w:rPr>
          <w:rStyle w:val="eop"/>
          <w:rFonts w:ascii="Source Sans Pro" w:hAnsi="Source Sans Pro" w:cs="Segoe UI"/>
          <w:sz w:val="22"/>
          <w:szCs w:val="22"/>
        </w:rPr>
        <w:t> </w:t>
      </w:r>
    </w:p>
    <w:p w14:paraId="67DAFA47" w14:textId="430E3D78" w:rsidR="00C03A82" w:rsidRPr="00C03A82" w:rsidRDefault="00C03A82" w:rsidP="00C03A82">
      <w:pPr>
        <w:pStyle w:val="paragraph"/>
        <w:spacing w:before="0" w:beforeAutospacing="0" w:after="0" w:afterAutospacing="0" w:line="276" w:lineRule="auto"/>
        <w:textAlignment w:val="baseline"/>
        <w:rPr>
          <w:rFonts w:ascii="Source Sans Pro" w:hAnsi="Source Sans Pro" w:cs="Segoe UI"/>
          <w:sz w:val="22"/>
          <w:szCs w:val="22"/>
        </w:rPr>
      </w:pPr>
      <w:r w:rsidRPr="00C03A82">
        <w:rPr>
          <w:rStyle w:val="normaltextrun"/>
          <w:rFonts w:ascii="Source Sans Pro" w:hAnsi="Source Sans Pro" w:cs="Segoe UI"/>
          <w:sz w:val="22"/>
          <w:szCs w:val="22"/>
        </w:rPr>
        <w:t xml:space="preserve">If substantive questions are received </w:t>
      </w:r>
      <w:r w:rsidR="00845B48">
        <w:rPr>
          <w:rStyle w:val="normaltextrun"/>
          <w:rFonts w:ascii="Source Sans Pro" w:hAnsi="Source Sans Pro" w:cs="Segoe UI"/>
          <w:sz w:val="22"/>
          <w:szCs w:val="22"/>
        </w:rPr>
        <w:t>that</w:t>
      </w:r>
      <w:r w:rsidRPr="00C03A82">
        <w:rPr>
          <w:rStyle w:val="normaltextrun"/>
          <w:rFonts w:ascii="Source Sans Pro" w:hAnsi="Source Sans Pro" w:cs="Segoe UI"/>
          <w:sz w:val="22"/>
          <w:szCs w:val="22"/>
        </w:rPr>
        <w:t xml:space="preserve"> affect the response to the solicitation, or if changes are made to the closing date and time, as well as other aspects of the RFP, this solicitation will be formally amended.  Any amendments to this solicitation will be provided to all requesters of this RFP. All questions related to this RFP should be delivered by email to the contact person listed below</w:t>
      </w:r>
      <w:r w:rsidR="001E7004">
        <w:rPr>
          <w:rStyle w:val="normaltextrun"/>
          <w:rFonts w:ascii="Source Sans Pro" w:hAnsi="Source Sans Pro" w:cs="Segoe UI"/>
          <w:sz w:val="22"/>
          <w:szCs w:val="22"/>
        </w:rPr>
        <w:t>, using both email addresses provided,</w:t>
      </w:r>
      <w:r w:rsidRPr="00C03A82">
        <w:rPr>
          <w:rStyle w:val="normaltextrun"/>
          <w:rFonts w:ascii="Source Sans Pro" w:hAnsi="Source Sans Pro" w:cs="Segoe UI"/>
          <w:sz w:val="22"/>
          <w:szCs w:val="22"/>
        </w:rPr>
        <w:t xml:space="preserve"> by the closing date and time listed above. </w:t>
      </w:r>
      <w:r w:rsidR="00D97E28">
        <w:rPr>
          <w:rStyle w:val="normaltextrun"/>
          <w:rFonts w:ascii="Source Sans Pro" w:hAnsi="Source Sans Pro" w:cs="Segoe UI"/>
          <w:sz w:val="22"/>
          <w:szCs w:val="22"/>
        </w:rPr>
        <w:t>In addition, a Zoom meeting will be held on the closing date to provide opportunity for questions from all interested parties to be shared and discussed. Interested parties should use the contact information below to request a Zoom invitation.</w:t>
      </w:r>
      <w:r w:rsidRPr="00C03A82">
        <w:rPr>
          <w:rStyle w:val="normaltextrun"/>
          <w:rFonts w:ascii="Source Sans Pro" w:hAnsi="Source Sans Pro" w:cs="Segoe UI"/>
          <w:sz w:val="22"/>
          <w:szCs w:val="22"/>
        </w:rPr>
        <w:t> </w:t>
      </w:r>
      <w:r w:rsidRPr="00C03A82">
        <w:rPr>
          <w:rStyle w:val="eop"/>
          <w:rFonts w:ascii="Source Sans Pro" w:hAnsi="Source Sans Pro" w:cs="Segoe UI"/>
          <w:sz w:val="22"/>
          <w:szCs w:val="22"/>
        </w:rPr>
        <w:t> </w:t>
      </w:r>
    </w:p>
    <w:p w14:paraId="56C06A28" w14:textId="77777777" w:rsidR="00C03A82" w:rsidRPr="00C03A82" w:rsidRDefault="00C03A82" w:rsidP="00C03A82">
      <w:pPr>
        <w:pStyle w:val="paragraph"/>
        <w:spacing w:before="0" w:beforeAutospacing="0" w:after="0" w:afterAutospacing="0" w:line="276" w:lineRule="auto"/>
        <w:textAlignment w:val="baseline"/>
        <w:rPr>
          <w:rStyle w:val="eop"/>
          <w:rFonts w:ascii="Source Sans Pro" w:hAnsi="Source Sans Pro" w:cs="Segoe UI"/>
          <w:sz w:val="22"/>
          <w:szCs w:val="22"/>
        </w:rPr>
      </w:pPr>
      <w:r w:rsidRPr="00C03A82">
        <w:rPr>
          <w:rStyle w:val="eop"/>
          <w:rFonts w:ascii="Source Sans Pro" w:hAnsi="Source Sans Pro" w:cs="Segoe UI"/>
          <w:sz w:val="22"/>
          <w:szCs w:val="22"/>
        </w:rPr>
        <w:t> </w:t>
      </w:r>
      <w:r w:rsidRPr="00C03A82">
        <w:rPr>
          <w:rStyle w:val="eop"/>
          <w:rFonts w:ascii="Source Sans Pro" w:hAnsi="Source Sans Pro" w:cs="Segoe UI"/>
          <w:sz w:val="22"/>
          <w:szCs w:val="22"/>
        </w:rPr>
        <w:tab/>
      </w:r>
    </w:p>
    <w:p w14:paraId="2EB55DBE" w14:textId="3C89B29C" w:rsidR="00C03A82" w:rsidRPr="00023FF3" w:rsidRDefault="00C03A82" w:rsidP="00C03A82">
      <w:pPr>
        <w:pStyle w:val="paragraph"/>
        <w:spacing w:before="0" w:beforeAutospacing="0" w:after="0" w:afterAutospacing="0" w:line="276" w:lineRule="auto"/>
        <w:textAlignment w:val="baseline"/>
        <w:rPr>
          <w:rFonts w:ascii="Source Sans Pro" w:hAnsi="Source Sans Pro" w:cs="Segoe UI"/>
          <w:sz w:val="22"/>
          <w:szCs w:val="22"/>
          <w:lang w:val="fr-FR"/>
        </w:rPr>
      </w:pPr>
      <w:r w:rsidRPr="00C03A82">
        <w:rPr>
          <w:rStyle w:val="eop"/>
          <w:rFonts w:ascii="Source Sans Pro" w:hAnsi="Source Sans Pro" w:cs="Segoe UI"/>
          <w:sz w:val="22"/>
          <w:szCs w:val="22"/>
        </w:rPr>
        <w:tab/>
      </w:r>
      <w:r w:rsidR="001E7004" w:rsidRPr="00023FF3">
        <w:rPr>
          <w:rStyle w:val="eop"/>
          <w:rFonts w:ascii="Source Sans Pro" w:hAnsi="Source Sans Pro" w:cs="Segoe UI"/>
          <w:sz w:val="22"/>
          <w:szCs w:val="22"/>
          <w:lang w:val="fr-FR"/>
        </w:rPr>
        <w:t xml:space="preserve">Ms. </w:t>
      </w:r>
      <w:r w:rsidR="00464312" w:rsidRPr="00023FF3">
        <w:rPr>
          <w:rStyle w:val="eop"/>
          <w:rFonts w:ascii="Source Sans Pro" w:hAnsi="Source Sans Pro" w:cs="Segoe UI"/>
          <w:sz w:val="22"/>
          <w:szCs w:val="22"/>
          <w:lang w:val="fr-FR"/>
        </w:rPr>
        <w:t xml:space="preserve">Irene Guevarra </w:t>
      </w:r>
    </w:p>
    <w:p w14:paraId="7EDA1A5C" w14:textId="73A0474D" w:rsidR="00C03A82" w:rsidRPr="00023FF3" w:rsidRDefault="00C03A82" w:rsidP="00C03A82">
      <w:pPr>
        <w:pStyle w:val="paragraph"/>
        <w:spacing w:before="0" w:beforeAutospacing="0" w:after="0" w:afterAutospacing="0" w:line="276" w:lineRule="auto"/>
        <w:ind w:firstLine="720"/>
        <w:textAlignment w:val="baseline"/>
        <w:rPr>
          <w:rFonts w:ascii="Source Sans Pro" w:hAnsi="Source Sans Pro" w:cs="Segoe UI"/>
          <w:sz w:val="22"/>
          <w:szCs w:val="22"/>
          <w:lang w:val="fr-FR"/>
        </w:rPr>
      </w:pPr>
      <w:r w:rsidRPr="00023FF3">
        <w:rPr>
          <w:rStyle w:val="normaltextrun"/>
          <w:rFonts w:ascii="Source Sans Pro" w:hAnsi="Source Sans Pro" w:cs="Segoe UI"/>
          <w:sz w:val="22"/>
          <w:szCs w:val="22"/>
          <w:lang w:val="fr-FR"/>
        </w:rPr>
        <w:t>Email:  </w:t>
      </w:r>
      <w:r w:rsidRPr="00023FF3">
        <w:rPr>
          <w:rFonts w:ascii="Source Sans Pro" w:hAnsi="Source Sans Pro"/>
          <w:sz w:val="22"/>
          <w:szCs w:val="22"/>
          <w:lang w:val="fr-FR"/>
        </w:rPr>
        <w:t xml:space="preserve"> </w:t>
      </w:r>
      <w:hyperlink r:id="rId13" w:history="1">
        <w:r w:rsidR="00464312" w:rsidRPr="00023FF3">
          <w:rPr>
            <w:rStyle w:val="Hyperlink"/>
            <w:rFonts w:ascii="Source Sans Pro" w:hAnsi="Source Sans Pro"/>
            <w:sz w:val="22"/>
            <w:szCs w:val="22"/>
            <w:lang w:val="fr-FR"/>
          </w:rPr>
          <w:t>claimhealth@claimhealth.net</w:t>
        </w:r>
      </w:hyperlink>
      <w:r w:rsidRPr="00023FF3">
        <w:rPr>
          <w:rFonts w:ascii="Source Sans Pro" w:hAnsi="Source Sans Pro"/>
          <w:sz w:val="22"/>
          <w:szCs w:val="22"/>
          <w:lang w:val="fr-FR"/>
        </w:rPr>
        <w:t xml:space="preserve"> ; </w:t>
      </w:r>
      <w:r w:rsidR="00464312" w:rsidRPr="00023FF3">
        <w:rPr>
          <w:rStyle w:val="Hyperlink"/>
          <w:rFonts w:ascii="Source Sans Pro" w:hAnsi="Source Sans Pro"/>
          <w:color w:val="1A73E8"/>
          <w:sz w:val="22"/>
          <w:szCs w:val="22"/>
          <w:shd w:val="clear" w:color="auto" w:fill="FFFFFF"/>
          <w:lang w:val="fr-FR"/>
        </w:rPr>
        <w:t>phil-cla-amt@panagoragroup.net</w:t>
      </w:r>
      <w:r w:rsidRPr="00023FF3">
        <w:rPr>
          <w:rFonts w:ascii="Source Sans Pro" w:hAnsi="Source Sans Pro"/>
          <w:sz w:val="22"/>
          <w:szCs w:val="22"/>
          <w:lang w:val="fr-FR"/>
        </w:rPr>
        <w:t xml:space="preserve"> </w:t>
      </w:r>
    </w:p>
    <w:p w14:paraId="1032418C" w14:textId="77777777" w:rsidR="00C03A82" w:rsidRPr="00023FF3" w:rsidRDefault="00C03A82" w:rsidP="00C03A82">
      <w:pPr>
        <w:pStyle w:val="paragraph"/>
        <w:spacing w:before="0" w:beforeAutospacing="0" w:after="0" w:afterAutospacing="0" w:line="276" w:lineRule="auto"/>
        <w:textAlignment w:val="baseline"/>
        <w:rPr>
          <w:rFonts w:ascii="Source Sans Pro" w:hAnsi="Source Sans Pro" w:cs="Segoe UI"/>
          <w:sz w:val="22"/>
          <w:szCs w:val="22"/>
          <w:lang w:val="fr-FR"/>
        </w:rPr>
      </w:pPr>
      <w:r w:rsidRPr="00023FF3">
        <w:rPr>
          <w:rStyle w:val="eop"/>
          <w:rFonts w:ascii="Source Sans Pro" w:hAnsi="Source Sans Pro" w:cs="Segoe UI"/>
          <w:sz w:val="22"/>
          <w:szCs w:val="22"/>
          <w:lang w:val="fr-FR"/>
        </w:rPr>
        <w:t> </w:t>
      </w:r>
    </w:p>
    <w:p w14:paraId="730950BA" w14:textId="0EB04F78" w:rsidR="00C03A82" w:rsidRPr="00C03A82" w:rsidRDefault="00C03A82" w:rsidP="00C03A82">
      <w:pPr>
        <w:pStyle w:val="paragraph"/>
        <w:spacing w:before="0" w:beforeAutospacing="0" w:after="0" w:afterAutospacing="0" w:line="276" w:lineRule="auto"/>
        <w:textAlignment w:val="baseline"/>
        <w:rPr>
          <w:rFonts w:ascii="Source Sans Pro" w:hAnsi="Source Sans Pro" w:cs="Segoe UI"/>
          <w:sz w:val="22"/>
          <w:szCs w:val="22"/>
        </w:rPr>
      </w:pPr>
      <w:r w:rsidRPr="00C03A82">
        <w:rPr>
          <w:rStyle w:val="normaltextrun"/>
          <w:rFonts w:ascii="Source Sans Pro" w:hAnsi="Source Sans Pro" w:cs="Segoe UI"/>
          <w:sz w:val="22"/>
          <w:szCs w:val="22"/>
        </w:rPr>
        <w:t>Issuance of this solicitation does not constitute an award commitment on the part of </w:t>
      </w:r>
      <w:r w:rsidR="00464312">
        <w:rPr>
          <w:rStyle w:val="normaltextrun"/>
          <w:rFonts w:ascii="Source Sans Pro" w:hAnsi="Source Sans Pro" w:cs="Segoe UI"/>
          <w:sz w:val="22"/>
          <w:szCs w:val="22"/>
        </w:rPr>
        <w:t>CLAimHealth</w:t>
      </w:r>
      <w:r w:rsidRPr="00C03A82">
        <w:rPr>
          <w:rStyle w:val="normaltextrun"/>
          <w:rFonts w:ascii="Source Sans Pro" w:hAnsi="Source Sans Pro" w:cs="Segoe UI"/>
          <w:sz w:val="22"/>
          <w:szCs w:val="22"/>
        </w:rPr>
        <w:t xml:space="preserve"> or Panagora, nor does it commit </w:t>
      </w:r>
      <w:r w:rsidR="00464312">
        <w:rPr>
          <w:rStyle w:val="normaltextrun"/>
          <w:rFonts w:ascii="Source Sans Pro" w:hAnsi="Source Sans Pro" w:cs="Segoe UI"/>
          <w:sz w:val="22"/>
          <w:szCs w:val="22"/>
        </w:rPr>
        <w:t xml:space="preserve">CLAimHealth </w:t>
      </w:r>
      <w:r w:rsidRPr="00C03A82">
        <w:rPr>
          <w:rStyle w:val="normaltextrun"/>
          <w:rFonts w:ascii="Source Sans Pro" w:hAnsi="Source Sans Pro" w:cs="Segoe UI"/>
          <w:sz w:val="22"/>
          <w:szCs w:val="22"/>
        </w:rPr>
        <w:t>or Panagora to pay for any costs incurred in preparation or submission of a proposal.  </w:t>
      </w:r>
      <w:r w:rsidR="00464312">
        <w:rPr>
          <w:rStyle w:val="normaltextrun"/>
          <w:rFonts w:ascii="Source Sans Pro" w:hAnsi="Source Sans Pro" w:cs="Segoe UI"/>
          <w:sz w:val="22"/>
          <w:szCs w:val="22"/>
        </w:rPr>
        <w:t>CLAimHealth</w:t>
      </w:r>
      <w:r w:rsidRPr="00C03A82">
        <w:rPr>
          <w:rStyle w:val="normaltextrun"/>
          <w:rFonts w:ascii="Source Sans Pro" w:hAnsi="Source Sans Pro" w:cs="Segoe UI"/>
          <w:sz w:val="22"/>
          <w:szCs w:val="22"/>
        </w:rPr>
        <w:t xml:space="preserve"> or Panagora reserves the right to reject </w:t>
      </w:r>
      <w:r w:rsidRPr="00C03A82">
        <w:rPr>
          <w:rStyle w:val="advancedproofingissue"/>
          <w:rFonts w:ascii="Source Sans Pro" w:hAnsi="Source Sans Pro" w:cs="Segoe UI"/>
          <w:sz w:val="22"/>
          <w:szCs w:val="22"/>
        </w:rPr>
        <w:t>any and all</w:t>
      </w:r>
      <w:r w:rsidRPr="00C03A82">
        <w:rPr>
          <w:rStyle w:val="normaltextrun"/>
          <w:rFonts w:ascii="Source Sans Pro" w:hAnsi="Source Sans Pro" w:cs="Segoe UI"/>
          <w:sz w:val="22"/>
          <w:szCs w:val="22"/>
        </w:rPr>
        <w:t> offers, if such action is considered to be in the best interest of the activity.</w:t>
      </w:r>
      <w:r w:rsidRPr="00C03A82">
        <w:rPr>
          <w:rStyle w:val="eop"/>
          <w:rFonts w:ascii="Source Sans Pro" w:hAnsi="Source Sans Pro" w:cs="Segoe UI"/>
          <w:sz w:val="22"/>
          <w:szCs w:val="22"/>
        </w:rPr>
        <w:t> </w:t>
      </w:r>
    </w:p>
    <w:p w14:paraId="476AEA9A" w14:textId="77777777" w:rsidR="00C03A82" w:rsidRPr="00C03A82" w:rsidRDefault="00C03A82" w:rsidP="00C03A82">
      <w:pPr>
        <w:pStyle w:val="paragraph"/>
        <w:spacing w:before="0" w:beforeAutospacing="0" w:after="0" w:afterAutospacing="0" w:line="276" w:lineRule="auto"/>
        <w:textAlignment w:val="baseline"/>
        <w:rPr>
          <w:rFonts w:ascii="Source Sans Pro" w:hAnsi="Source Sans Pro" w:cs="Segoe UI"/>
          <w:sz w:val="22"/>
          <w:szCs w:val="22"/>
        </w:rPr>
      </w:pPr>
      <w:r w:rsidRPr="00C03A82">
        <w:rPr>
          <w:rStyle w:val="eop"/>
          <w:rFonts w:ascii="Source Sans Pro" w:hAnsi="Source Sans Pro" w:cs="Segoe UI"/>
          <w:sz w:val="22"/>
          <w:szCs w:val="22"/>
        </w:rPr>
        <w:t> </w:t>
      </w:r>
    </w:p>
    <w:p w14:paraId="6BB6F9AC" w14:textId="77777777" w:rsidR="00C03A82" w:rsidRPr="00C03A82" w:rsidRDefault="00C03A82" w:rsidP="00C03A82">
      <w:pPr>
        <w:pStyle w:val="paragraph"/>
        <w:spacing w:before="0" w:beforeAutospacing="0" w:after="0" w:afterAutospacing="0" w:line="276" w:lineRule="auto"/>
        <w:textAlignment w:val="baseline"/>
        <w:rPr>
          <w:rFonts w:ascii="Source Sans Pro" w:hAnsi="Source Sans Pro" w:cs="Segoe UI"/>
          <w:sz w:val="22"/>
          <w:szCs w:val="22"/>
        </w:rPr>
      </w:pPr>
      <w:r w:rsidRPr="00C03A82">
        <w:rPr>
          <w:rStyle w:val="normaltextrun"/>
          <w:rFonts w:ascii="Source Sans Pro" w:hAnsi="Source Sans Pro" w:cs="Segoe UI"/>
          <w:sz w:val="22"/>
          <w:szCs w:val="22"/>
        </w:rPr>
        <w:t>Sincerely,</w:t>
      </w:r>
      <w:r w:rsidRPr="00C03A82">
        <w:rPr>
          <w:rStyle w:val="eop"/>
          <w:rFonts w:ascii="Source Sans Pro" w:hAnsi="Source Sans Pro" w:cs="Segoe UI"/>
          <w:sz w:val="22"/>
          <w:szCs w:val="22"/>
        </w:rPr>
        <w:t> </w:t>
      </w:r>
    </w:p>
    <w:p w14:paraId="6595329E" w14:textId="77777777" w:rsidR="00C03A82" w:rsidRPr="00C03A82" w:rsidRDefault="00C03A82" w:rsidP="00C03A82">
      <w:pPr>
        <w:pStyle w:val="paragraph"/>
        <w:spacing w:before="0" w:beforeAutospacing="0" w:after="0" w:afterAutospacing="0" w:line="276" w:lineRule="auto"/>
        <w:textAlignment w:val="baseline"/>
        <w:rPr>
          <w:rFonts w:ascii="Source Sans Pro" w:hAnsi="Source Sans Pro" w:cs="Segoe UI"/>
          <w:sz w:val="22"/>
          <w:szCs w:val="22"/>
        </w:rPr>
      </w:pPr>
      <w:r w:rsidRPr="00C03A82">
        <w:rPr>
          <w:rStyle w:val="eop"/>
          <w:rFonts w:ascii="Source Sans Pro" w:hAnsi="Source Sans Pro" w:cs="Segoe UI"/>
          <w:sz w:val="22"/>
          <w:szCs w:val="22"/>
        </w:rPr>
        <w:t> </w:t>
      </w:r>
    </w:p>
    <w:p w14:paraId="27C3D069" w14:textId="77777777" w:rsidR="00C03A82" w:rsidRPr="00C03A82" w:rsidRDefault="00C03A82" w:rsidP="00C03A82">
      <w:pPr>
        <w:pStyle w:val="paragraph"/>
        <w:spacing w:before="0" w:beforeAutospacing="0" w:after="0" w:afterAutospacing="0" w:line="276" w:lineRule="auto"/>
        <w:textAlignment w:val="baseline"/>
        <w:rPr>
          <w:rFonts w:ascii="Source Sans Pro" w:hAnsi="Source Sans Pro" w:cs="Segoe UI"/>
          <w:sz w:val="22"/>
          <w:szCs w:val="22"/>
        </w:rPr>
      </w:pPr>
      <w:r w:rsidRPr="00C03A82">
        <w:rPr>
          <w:rStyle w:val="eop"/>
          <w:rFonts w:ascii="Source Sans Pro" w:hAnsi="Source Sans Pro" w:cs="Segoe UI"/>
          <w:sz w:val="22"/>
          <w:szCs w:val="22"/>
        </w:rPr>
        <w:t> </w:t>
      </w:r>
    </w:p>
    <w:p w14:paraId="1E1F0D09" w14:textId="67EA350A" w:rsidR="00C03A82" w:rsidRPr="00C03A82" w:rsidRDefault="00464312" w:rsidP="00C03A82">
      <w:pPr>
        <w:pStyle w:val="paragraph"/>
        <w:spacing w:before="0" w:beforeAutospacing="0" w:after="0" w:afterAutospacing="0" w:line="276" w:lineRule="auto"/>
        <w:textAlignment w:val="baseline"/>
        <w:rPr>
          <w:rFonts w:ascii="Source Sans Pro" w:hAnsi="Source Sans Pro" w:cs="Segoe UI"/>
          <w:sz w:val="22"/>
          <w:szCs w:val="22"/>
        </w:rPr>
      </w:pPr>
      <w:r>
        <w:rPr>
          <w:rStyle w:val="eop"/>
          <w:rFonts w:ascii="Source Sans Pro" w:hAnsi="Source Sans Pro" w:cs="Segoe UI"/>
          <w:sz w:val="22"/>
          <w:szCs w:val="22"/>
        </w:rPr>
        <w:t>Irene Guevarra</w:t>
      </w:r>
    </w:p>
    <w:p w14:paraId="2843D149" w14:textId="1458EFF9" w:rsidR="00C03A82" w:rsidRPr="00C03A82" w:rsidRDefault="00464312" w:rsidP="00C03A82">
      <w:pPr>
        <w:pStyle w:val="paragraph"/>
        <w:spacing w:before="0" w:beforeAutospacing="0" w:after="0" w:afterAutospacing="0" w:line="276" w:lineRule="auto"/>
        <w:textAlignment w:val="baseline"/>
        <w:rPr>
          <w:rFonts w:ascii="Source Sans Pro" w:hAnsi="Source Sans Pro" w:cs="Segoe UI"/>
          <w:sz w:val="22"/>
          <w:szCs w:val="22"/>
        </w:rPr>
      </w:pPr>
      <w:r>
        <w:rPr>
          <w:rStyle w:val="normaltextrun"/>
          <w:rFonts w:ascii="Source Sans Pro" w:hAnsi="Source Sans Pro" w:cs="Segoe UI"/>
          <w:sz w:val="22"/>
          <w:szCs w:val="22"/>
        </w:rPr>
        <w:t>Administration</w:t>
      </w:r>
      <w:r w:rsidR="00845B48">
        <w:rPr>
          <w:rStyle w:val="normaltextrun"/>
          <w:rFonts w:ascii="Source Sans Pro" w:hAnsi="Source Sans Pro" w:cs="Segoe UI"/>
          <w:sz w:val="22"/>
          <w:szCs w:val="22"/>
        </w:rPr>
        <w:t xml:space="preserve"> &amp; Finance</w:t>
      </w:r>
      <w:r w:rsidR="00C03A82" w:rsidRPr="00C03A82">
        <w:rPr>
          <w:rStyle w:val="normaltextrun"/>
          <w:rFonts w:ascii="Source Sans Pro" w:hAnsi="Source Sans Pro" w:cs="Segoe UI"/>
          <w:sz w:val="22"/>
          <w:szCs w:val="22"/>
        </w:rPr>
        <w:t xml:space="preserve"> Manager</w:t>
      </w:r>
      <w:r w:rsidR="00C03A82" w:rsidRPr="00C03A82">
        <w:rPr>
          <w:rStyle w:val="eop"/>
          <w:rFonts w:ascii="Source Sans Pro" w:hAnsi="Source Sans Pro" w:cs="Segoe UI"/>
          <w:sz w:val="22"/>
          <w:szCs w:val="22"/>
        </w:rPr>
        <w:t> </w:t>
      </w:r>
    </w:p>
    <w:p w14:paraId="4CC0AE24" w14:textId="6993C492" w:rsidR="00C03A82" w:rsidRPr="00C03A82" w:rsidRDefault="00464312" w:rsidP="00C03A82">
      <w:pPr>
        <w:spacing w:line="276" w:lineRule="auto"/>
        <w:rPr>
          <w:rFonts w:ascii="Source Sans Pro" w:eastAsia="Calibri" w:hAnsi="Source Sans Pro" w:cs="Times New Roman"/>
        </w:rPr>
      </w:pPr>
      <w:r>
        <w:rPr>
          <w:rFonts w:ascii="Source Sans Pro" w:eastAsia="Calibri" w:hAnsi="Source Sans Pro" w:cs="Times New Roman"/>
        </w:rPr>
        <w:t>USAID’s CLAimHealth Project</w:t>
      </w:r>
      <w:r w:rsidR="00C03A82" w:rsidRPr="00C03A82">
        <w:rPr>
          <w:rFonts w:ascii="Source Sans Pro" w:eastAsia="Calibri" w:hAnsi="Source Sans Pro" w:cs="Times New Roman"/>
        </w:rPr>
        <w:t xml:space="preserve"> </w:t>
      </w:r>
    </w:p>
    <w:p w14:paraId="41E86310" w14:textId="16E58601" w:rsidR="00C03A82" w:rsidRDefault="00C03A82" w:rsidP="00C03A82">
      <w:pPr>
        <w:pStyle w:val="Heading1"/>
        <w:spacing w:line="276" w:lineRule="auto"/>
        <w:jc w:val="left"/>
        <w:rPr>
          <w:rFonts w:ascii="Source Sans Pro" w:eastAsia="Calibri" w:hAnsi="Source Sans Pro"/>
          <w:bCs/>
          <w:color w:val="auto"/>
          <w:sz w:val="22"/>
          <w:szCs w:val="22"/>
        </w:rPr>
      </w:pPr>
      <w:r>
        <w:rPr>
          <w:rFonts w:ascii="Calibri" w:eastAsia="Calibri" w:hAnsi="Calibri"/>
          <w:color w:val="auto"/>
          <w:sz w:val="24"/>
          <w:szCs w:val="24"/>
        </w:rPr>
        <w:br w:type="page"/>
      </w:r>
    </w:p>
    <w:bookmarkStart w:id="2" w:name="_Toc49775917" w:displacedByCustomXml="next"/>
    <w:bookmarkStart w:id="3" w:name="_Ref49777113" w:displacedByCustomXml="next"/>
    <w:sdt>
      <w:sdtPr>
        <w:rPr>
          <w:rFonts w:ascii="Cambria" w:eastAsiaTheme="minorHAnsi" w:hAnsi="Cambria" w:cstheme="minorBidi"/>
          <w:color w:val="auto"/>
          <w:sz w:val="22"/>
          <w:szCs w:val="22"/>
          <w:lang w:val="en-PH"/>
        </w:rPr>
        <w:id w:val="1220871436"/>
        <w:docPartObj>
          <w:docPartGallery w:val="Table of Contents"/>
          <w:docPartUnique/>
        </w:docPartObj>
      </w:sdtPr>
      <w:sdtEndPr>
        <w:rPr>
          <w:b/>
          <w:bCs/>
          <w:noProof/>
        </w:rPr>
      </w:sdtEndPr>
      <w:sdtContent>
        <w:p w14:paraId="272D1C16" w14:textId="5CEA6B8E" w:rsidR="00DC3A2E" w:rsidRPr="00DC3A2E" w:rsidRDefault="00DC3A2E" w:rsidP="00CE1BFB">
          <w:pPr>
            <w:pStyle w:val="TOCHeading"/>
            <w:jc w:val="center"/>
            <w:rPr>
              <w:rFonts w:ascii="Source Sans Pro" w:hAnsi="Source Sans Pro"/>
              <w:b/>
              <w:bCs/>
              <w:color w:val="auto"/>
              <w:sz w:val="22"/>
              <w:szCs w:val="22"/>
            </w:rPr>
          </w:pPr>
          <w:r w:rsidRPr="00DC3A2E">
            <w:rPr>
              <w:rFonts w:ascii="Source Sans Pro" w:hAnsi="Source Sans Pro"/>
              <w:b/>
              <w:bCs/>
              <w:color w:val="auto"/>
              <w:sz w:val="22"/>
              <w:szCs w:val="22"/>
            </w:rPr>
            <w:t>Table of</w:t>
          </w:r>
          <w:r w:rsidRPr="00DC3A2E">
            <w:rPr>
              <w:color w:val="auto"/>
              <w:sz w:val="24"/>
              <w:szCs w:val="24"/>
            </w:rPr>
            <w:t xml:space="preserve"> </w:t>
          </w:r>
          <w:r w:rsidRPr="00DC3A2E">
            <w:rPr>
              <w:rFonts w:ascii="Source Sans Pro" w:hAnsi="Source Sans Pro"/>
              <w:b/>
              <w:bCs/>
              <w:color w:val="auto"/>
              <w:sz w:val="22"/>
              <w:szCs w:val="22"/>
            </w:rPr>
            <w:t>Contents</w:t>
          </w:r>
        </w:p>
        <w:p w14:paraId="08538252" w14:textId="77777777" w:rsidR="00CE1BFB" w:rsidRDefault="00CE1BFB">
          <w:pPr>
            <w:pStyle w:val="TOC1"/>
            <w:tabs>
              <w:tab w:val="right" w:leader="dot" w:pos="9350"/>
            </w:tabs>
            <w:sectPr w:rsidR="00CE1BFB" w:rsidSect="00B3526E">
              <w:headerReference w:type="default" r:id="rId14"/>
              <w:pgSz w:w="12240" w:h="15840"/>
              <w:pgMar w:top="1440" w:right="1440" w:bottom="1276" w:left="1440" w:header="720" w:footer="0" w:gutter="0"/>
              <w:pgNumType w:start="1"/>
              <w:cols w:space="720"/>
              <w:docGrid w:linePitch="360"/>
            </w:sectPr>
          </w:pPr>
        </w:p>
        <w:p w14:paraId="2EBB11E7" w14:textId="663131E1" w:rsidR="00DC3A2E" w:rsidRPr="00DC3A2E" w:rsidRDefault="00DC3A2E">
          <w:pPr>
            <w:pStyle w:val="TOC1"/>
            <w:tabs>
              <w:tab w:val="right" w:leader="dot" w:pos="9350"/>
            </w:tabs>
            <w:rPr>
              <w:rFonts w:ascii="Source Sans Pro" w:eastAsiaTheme="minorEastAsia" w:hAnsi="Source Sans Pro"/>
              <w:noProof/>
              <w:lang w:eastAsia="en-PH"/>
            </w:rPr>
          </w:pPr>
          <w:r>
            <w:fldChar w:fldCharType="begin"/>
          </w:r>
          <w:r>
            <w:instrText xml:space="preserve"> TOC \o "1-3" \h \z \u </w:instrText>
          </w:r>
          <w:r>
            <w:fldChar w:fldCharType="separate"/>
          </w:r>
          <w:hyperlink w:anchor="_Toc49777377" w:history="1">
            <w:r w:rsidRPr="00DC3A2E">
              <w:rPr>
                <w:rStyle w:val="Hyperlink"/>
                <w:rFonts w:ascii="Source Sans Pro" w:eastAsia="Calibri" w:hAnsi="Source Sans Pro"/>
                <w:noProof/>
              </w:rPr>
              <w:t>Section 1 – Instructions to the Offeror</w:t>
            </w:r>
            <w:r w:rsidRPr="00DC3A2E">
              <w:rPr>
                <w:rFonts w:ascii="Source Sans Pro" w:hAnsi="Source Sans Pro"/>
                <w:noProof/>
                <w:webHidden/>
              </w:rPr>
              <w:tab/>
            </w:r>
            <w:r w:rsidRPr="00DC3A2E">
              <w:rPr>
                <w:rFonts w:ascii="Source Sans Pro" w:hAnsi="Source Sans Pro"/>
                <w:noProof/>
                <w:webHidden/>
              </w:rPr>
              <w:fldChar w:fldCharType="begin"/>
            </w:r>
            <w:r w:rsidRPr="00DC3A2E">
              <w:rPr>
                <w:rFonts w:ascii="Source Sans Pro" w:hAnsi="Source Sans Pro"/>
                <w:noProof/>
                <w:webHidden/>
              </w:rPr>
              <w:instrText xml:space="preserve"> PAGEREF _Toc49777377 \h </w:instrText>
            </w:r>
            <w:r w:rsidRPr="00DC3A2E">
              <w:rPr>
                <w:rFonts w:ascii="Source Sans Pro" w:hAnsi="Source Sans Pro"/>
                <w:noProof/>
                <w:webHidden/>
              </w:rPr>
            </w:r>
            <w:r w:rsidRPr="00DC3A2E">
              <w:rPr>
                <w:rFonts w:ascii="Source Sans Pro" w:hAnsi="Source Sans Pro"/>
                <w:noProof/>
                <w:webHidden/>
              </w:rPr>
              <w:fldChar w:fldCharType="separate"/>
            </w:r>
            <w:r w:rsidRPr="00DC3A2E">
              <w:rPr>
                <w:rFonts w:ascii="Source Sans Pro" w:hAnsi="Source Sans Pro"/>
                <w:noProof/>
                <w:webHidden/>
              </w:rPr>
              <w:t>3</w:t>
            </w:r>
            <w:r w:rsidRPr="00DC3A2E">
              <w:rPr>
                <w:rFonts w:ascii="Source Sans Pro" w:hAnsi="Source Sans Pro"/>
                <w:noProof/>
                <w:webHidden/>
              </w:rPr>
              <w:fldChar w:fldCharType="end"/>
            </w:r>
          </w:hyperlink>
        </w:p>
        <w:p w14:paraId="59AAA50E" w14:textId="36267958" w:rsidR="00DC3A2E" w:rsidRPr="00DC3A2E" w:rsidRDefault="00811506">
          <w:pPr>
            <w:pStyle w:val="TOC2"/>
            <w:tabs>
              <w:tab w:val="left" w:pos="660"/>
              <w:tab w:val="right" w:leader="dot" w:pos="9350"/>
            </w:tabs>
            <w:rPr>
              <w:rFonts w:ascii="Source Sans Pro" w:eastAsiaTheme="minorEastAsia" w:hAnsi="Source Sans Pro"/>
              <w:noProof/>
              <w:lang w:eastAsia="en-PH"/>
            </w:rPr>
          </w:pPr>
          <w:hyperlink w:anchor="_Toc49777378" w:history="1">
            <w:r w:rsidR="00DC3A2E" w:rsidRPr="00DC3A2E">
              <w:rPr>
                <w:rStyle w:val="Hyperlink"/>
                <w:rFonts w:ascii="Source Sans Pro" w:eastAsia="Calibri" w:hAnsi="Source Sans Pro" w:cs="Times New Roman"/>
                <w:noProof/>
              </w:rPr>
              <w:t>A.</w:t>
            </w:r>
            <w:r w:rsidR="00DC3A2E" w:rsidRPr="00DC3A2E">
              <w:rPr>
                <w:rFonts w:ascii="Source Sans Pro" w:eastAsiaTheme="minorEastAsia" w:hAnsi="Source Sans Pro"/>
                <w:noProof/>
                <w:lang w:eastAsia="en-PH"/>
              </w:rPr>
              <w:tab/>
            </w:r>
            <w:r w:rsidR="00DC3A2E" w:rsidRPr="00DC3A2E">
              <w:rPr>
                <w:rStyle w:val="Hyperlink"/>
                <w:rFonts w:ascii="Source Sans Pro" w:hAnsi="Source Sans Pro"/>
                <w:noProof/>
              </w:rPr>
              <w:t>Request for Proposals for Implementation Research Issued By</w:t>
            </w:r>
            <w:r w:rsidR="00DC3A2E" w:rsidRPr="00DC3A2E">
              <w:rPr>
                <w:rFonts w:ascii="Source Sans Pro" w:hAnsi="Source Sans Pro"/>
                <w:noProof/>
                <w:webHidden/>
              </w:rPr>
              <w:tab/>
            </w:r>
            <w:r w:rsidR="00DC3A2E" w:rsidRPr="00DC3A2E">
              <w:rPr>
                <w:rFonts w:ascii="Source Sans Pro" w:hAnsi="Source Sans Pro"/>
                <w:noProof/>
                <w:webHidden/>
              </w:rPr>
              <w:fldChar w:fldCharType="begin"/>
            </w:r>
            <w:r w:rsidR="00DC3A2E" w:rsidRPr="00DC3A2E">
              <w:rPr>
                <w:rFonts w:ascii="Source Sans Pro" w:hAnsi="Source Sans Pro"/>
                <w:noProof/>
                <w:webHidden/>
              </w:rPr>
              <w:instrText xml:space="preserve"> PAGEREF _Toc49777378 \h </w:instrText>
            </w:r>
            <w:r w:rsidR="00DC3A2E" w:rsidRPr="00DC3A2E">
              <w:rPr>
                <w:rFonts w:ascii="Source Sans Pro" w:hAnsi="Source Sans Pro"/>
                <w:noProof/>
                <w:webHidden/>
              </w:rPr>
            </w:r>
            <w:r w:rsidR="00DC3A2E" w:rsidRPr="00DC3A2E">
              <w:rPr>
                <w:rFonts w:ascii="Source Sans Pro" w:hAnsi="Source Sans Pro"/>
                <w:noProof/>
                <w:webHidden/>
              </w:rPr>
              <w:fldChar w:fldCharType="separate"/>
            </w:r>
            <w:r w:rsidR="00DC3A2E" w:rsidRPr="00DC3A2E">
              <w:rPr>
                <w:rFonts w:ascii="Source Sans Pro" w:hAnsi="Source Sans Pro"/>
                <w:noProof/>
                <w:webHidden/>
              </w:rPr>
              <w:t>3</w:t>
            </w:r>
            <w:r w:rsidR="00DC3A2E" w:rsidRPr="00DC3A2E">
              <w:rPr>
                <w:rFonts w:ascii="Source Sans Pro" w:hAnsi="Source Sans Pro"/>
                <w:noProof/>
                <w:webHidden/>
              </w:rPr>
              <w:fldChar w:fldCharType="end"/>
            </w:r>
          </w:hyperlink>
        </w:p>
        <w:p w14:paraId="028AF7A3" w14:textId="57C39360" w:rsidR="00DC3A2E" w:rsidRPr="00DC3A2E" w:rsidRDefault="00811506">
          <w:pPr>
            <w:pStyle w:val="TOC2"/>
            <w:tabs>
              <w:tab w:val="left" w:pos="660"/>
              <w:tab w:val="right" w:leader="dot" w:pos="9350"/>
            </w:tabs>
            <w:rPr>
              <w:rFonts w:ascii="Source Sans Pro" w:eastAsiaTheme="minorEastAsia" w:hAnsi="Source Sans Pro"/>
              <w:noProof/>
              <w:lang w:eastAsia="en-PH"/>
            </w:rPr>
          </w:pPr>
          <w:hyperlink w:anchor="_Toc49777379" w:history="1">
            <w:r w:rsidR="00DC3A2E" w:rsidRPr="00DC3A2E">
              <w:rPr>
                <w:rStyle w:val="Hyperlink"/>
                <w:rFonts w:ascii="Source Sans Pro" w:hAnsi="Source Sans Pro"/>
                <w:noProof/>
              </w:rPr>
              <w:t>B.</w:t>
            </w:r>
            <w:r w:rsidR="00DC3A2E" w:rsidRPr="00DC3A2E">
              <w:rPr>
                <w:rFonts w:ascii="Source Sans Pro" w:eastAsiaTheme="minorEastAsia" w:hAnsi="Source Sans Pro"/>
                <w:noProof/>
                <w:lang w:eastAsia="en-PH"/>
              </w:rPr>
              <w:tab/>
            </w:r>
            <w:r w:rsidR="00DC3A2E" w:rsidRPr="00DC3A2E">
              <w:rPr>
                <w:rStyle w:val="Hyperlink"/>
                <w:rFonts w:ascii="Source Sans Pro" w:hAnsi="Source Sans Pro"/>
                <w:noProof/>
              </w:rPr>
              <w:t>Project</w:t>
            </w:r>
            <w:r w:rsidR="00DC3A2E" w:rsidRPr="00DC3A2E">
              <w:rPr>
                <w:rFonts w:ascii="Source Sans Pro" w:hAnsi="Source Sans Pro"/>
                <w:noProof/>
                <w:webHidden/>
              </w:rPr>
              <w:tab/>
            </w:r>
            <w:r w:rsidR="00DC3A2E" w:rsidRPr="00DC3A2E">
              <w:rPr>
                <w:rFonts w:ascii="Source Sans Pro" w:hAnsi="Source Sans Pro"/>
                <w:noProof/>
                <w:webHidden/>
              </w:rPr>
              <w:fldChar w:fldCharType="begin"/>
            </w:r>
            <w:r w:rsidR="00DC3A2E" w:rsidRPr="00DC3A2E">
              <w:rPr>
                <w:rFonts w:ascii="Source Sans Pro" w:hAnsi="Source Sans Pro"/>
                <w:noProof/>
                <w:webHidden/>
              </w:rPr>
              <w:instrText xml:space="preserve"> PAGEREF _Toc49777379 \h </w:instrText>
            </w:r>
            <w:r w:rsidR="00DC3A2E" w:rsidRPr="00DC3A2E">
              <w:rPr>
                <w:rFonts w:ascii="Source Sans Pro" w:hAnsi="Source Sans Pro"/>
                <w:noProof/>
                <w:webHidden/>
              </w:rPr>
            </w:r>
            <w:r w:rsidR="00DC3A2E" w:rsidRPr="00DC3A2E">
              <w:rPr>
                <w:rFonts w:ascii="Source Sans Pro" w:hAnsi="Source Sans Pro"/>
                <w:noProof/>
                <w:webHidden/>
              </w:rPr>
              <w:fldChar w:fldCharType="separate"/>
            </w:r>
            <w:r w:rsidR="00DC3A2E" w:rsidRPr="00DC3A2E">
              <w:rPr>
                <w:rFonts w:ascii="Source Sans Pro" w:hAnsi="Source Sans Pro"/>
                <w:noProof/>
                <w:webHidden/>
              </w:rPr>
              <w:t>3</w:t>
            </w:r>
            <w:r w:rsidR="00DC3A2E" w:rsidRPr="00DC3A2E">
              <w:rPr>
                <w:rFonts w:ascii="Source Sans Pro" w:hAnsi="Source Sans Pro"/>
                <w:noProof/>
                <w:webHidden/>
              </w:rPr>
              <w:fldChar w:fldCharType="end"/>
            </w:r>
          </w:hyperlink>
        </w:p>
        <w:p w14:paraId="284ACAC2" w14:textId="6870A0E0" w:rsidR="00DC3A2E" w:rsidRPr="00DC3A2E" w:rsidRDefault="00811506">
          <w:pPr>
            <w:pStyle w:val="TOC2"/>
            <w:tabs>
              <w:tab w:val="left" w:pos="660"/>
              <w:tab w:val="right" w:leader="dot" w:pos="9350"/>
            </w:tabs>
            <w:rPr>
              <w:rFonts w:ascii="Source Sans Pro" w:eastAsiaTheme="minorEastAsia" w:hAnsi="Source Sans Pro"/>
              <w:noProof/>
              <w:lang w:eastAsia="en-PH"/>
            </w:rPr>
          </w:pPr>
          <w:hyperlink w:anchor="_Toc49777380" w:history="1">
            <w:r w:rsidR="00DC3A2E" w:rsidRPr="00DC3A2E">
              <w:rPr>
                <w:rStyle w:val="Hyperlink"/>
                <w:rFonts w:ascii="Source Sans Pro" w:eastAsia="Calibri" w:hAnsi="Source Sans Pro"/>
                <w:noProof/>
              </w:rPr>
              <w:t>C.</w:t>
            </w:r>
            <w:r w:rsidR="00DC3A2E" w:rsidRPr="00DC3A2E">
              <w:rPr>
                <w:rFonts w:ascii="Source Sans Pro" w:eastAsiaTheme="minorEastAsia" w:hAnsi="Source Sans Pro"/>
                <w:noProof/>
                <w:lang w:eastAsia="en-PH"/>
              </w:rPr>
              <w:tab/>
            </w:r>
            <w:r w:rsidR="00DC3A2E" w:rsidRPr="00DC3A2E">
              <w:rPr>
                <w:rStyle w:val="Hyperlink"/>
                <w:rFonts w:ascii="Source Sans Pro" w:eastAsia="Calibri" w:hAnsi="Source Sans Pro"/>
                <w:noProof/>
              </w:rPr>
              <w:t>Scope of Work Title</w:t>
            </w:r>
            <w:r w:rsidR="00DC3A2E" w:rsidRPr="00DC3A2E">
              <w:rPr>
                <w:rFonts w:ascii="Source Sans Pro" w:hAnsi="Source Sans Pro"/>
                <w:noProof/>
                <w:webHidden/>
              </w:rPr>
              <w:tab/>
            </w:r>
            <w:r w:rsidR="00DC3A2E" w:rsidRPr="00DC3A2E">
              <w:rPr>
                <w:rFonts w:ascii="Source Sans Pro" w:hAnsi="Source Sans Pro"/>
                <w:noProof/>
                <w:webHidden/>
              </w:rPr>
              <w:fldChar w:fldCharType="begin"/>
            </w:r>
            <w:r w:rsidR="00DC3A2E" w:rsidRPr="00DC3A2E">
              <w:rPr>
                <w:rFonts w:ascii="Source Sans Pro" w:hAnsi="Source Sans Pro"/>
                <w:noProof/>
                <w:webHidden/>
              </w:rPr>
              <w:instrText xml:space="preserve"> PAGEREF _Toc49777380 \h </w:instrText>
            </w:r>
            <w:r w:rsidR="00DC3A2E" w:rsidRPr="00DC3A2E">
              <w:rPr>
                <w:rFonts w:ascii="Source Sans Pro" w:hAnsi="Source Sans Pro"/>
                <w:noProof/>
                <w:webHidden/>
              </w:rPr>
            </w:r>
            <w:r w:rsidR="00DC3A2E" w:rsidRPr="00DC3A2E">
              <w:rPr>
                <w:rFonts w:ascii="Source Sans Pro" w:hAnsi="Source Sans Pro"/>
                <w:noProof/>
                <w:webHidden/>
              </w:rPr>
              <w:fldChar w:fldCharType="separate"/>
            </w:r>
            <w:r w:rsidR="00DC3A2E" w:rsidRPr="00DC3A2E">
              <w:rPr>
                <w:rFonts w:ascii="Source Sans Pro" w:hAnsi="Source Sans Pro"/>
                <w:noProof/>
                <w:webHidden/>
              </w:rPr>
              <w:t>3</w:t>
            </w:r>
            <w:r w:rsidR="00DC3A2E" w:rsidRPr="00DC3A2E">
              <w:rPr>
                <w:rFonts w:ascii="Source Sans Pro" w:hAnsi="Source Sans Pro"/>
                <w:noProof/>
                <w:webHidden/>
              </w:rPr>
              <w:fldChar w:fldCharType="end"/>
            </w:r>
          </w:hyperlink>
        </w:p>
        <w:p w14:paraId="58514434" w14:textId="144FDC82" w:rsidR="00DC3A2E" w:rsidRPr="00DC3A2E" w:rsidRDefault="00811506">
          <w:pPr>
            <w:pStyle w:val="TOC2"/>
            <w:tabs>
              <w:tab w:val="left" w:pos="660"/>
              <w:tab w:val="right" w:leader="dot" w:pos="9350"/>
            </w:tabs>
            <w:rPr>
              <w:rFonts w:ascii="Source Sans Pro" w:eastAsiaTheme="minorEastAsia" w:hAnsi="Source Sans Pro"/>
              <w:noProof/>
              <w:lang w:eastAsia="en-PH"/>
            </w:rPr>
          </w:pPr>
          <w:hyperlink w:anchor="_Toc49777381" w:history="1">
            <w:r w:rsidR="00DC3A2E" w:rsidRPr="00DC3A2E">
              <w:rPr>
                <w:rStyle w:val="Hyperlink"/>
                <w:rFonts w:ascii="Source Sans Pro" w:eastAsia="Calibri" w:hAnsi="Source Sans Pro"/>
                <w:noProof/>
              </w:rPr>
              <w:t>D.</w:t>
            </w:r>
            <w:r w:rsidR="00DC3A2E" w:rsidRPr="00DC3A2E">
              <w:rPr>
                <w:rFonts w:ascii="Source Sans Pro" w:eastAsiaTheme="minorEastAsia" w:hAnsi="Source Sans Pro"/>
                <w:noProof/>
                <w:lang w:eastAsia="en-PH"/>
              </w:rPr>
              <w:tab/>
            </w:r>
            <w:r w:rsidR="00DC3A2E" w:rsidRPr="00DC3A2E">
              <w:rPr>
                <w:rStyle w:val="Hyperlink"/>
                <w:rFonts w:ascii="Source Sans Pro" w:eastAsia="Calibri" w:hAnsi="Source Sans Pro"/>
                <w:noProof/>
              </w:rPr>
              <w:t>Award</w:t>
            </w:r>
            <w:r w:rsidR="00DC3A2E" w:rsidRPr="00DC3A2E">
              <w:rPr>
                <w:rFonts w:ascii="Source Sans Pro" w:hAnsi="Source Sans Pro"/>
                <w:noProof/>
                <w:webHidden/>
              </w:rPr>
              <w:tab/>
            </w:r>
            <w:r w:rsidR="00DC3A2E" w:rsidRPr="00DC3A2E">
              <w:rPr>
                <w:rFonts w:ascii="Source Sans Pro" w:hAnsi="Source Sans Pro"/>
                <w:noProof/>
                <w:webHidden/>
              </w:rPr>
              <w:fldChar w:fldCharType="begin"/>
            </w:r>
            <w:r w:rsidR="00DC3A2E" w:rsidRPr="00DC3A2E">
              <w:rPr>
                <w:rFonts w:ascii="Source Sans Pro" w:hAnsi="Source Sans Pro"/>
                <w:noProof/>
                <w:webHidden/>
              </w:rPr>
              <w:instrText xml:space="preserve"> PAGEREF _Toc49777381 \h </w:instrText>
            </w:r>
            <w:r w:rsidR="00DC3A2E" w:rsidRPr="00DC3A2E">
              <w:rPr>
                <w:rFonts w:ascii="Source Sans Pro" w:hAnsi="Source Sans Pro"/>
                <w:noProof/>
                <w:webHidden/>
              </w:rPr>
            </w:r>
            <w:r w:rsidR="00DC3A2E" w:rsidRPr="00DC3A2E">
              <w:rPr>
                <w:rFonts w:ascii="Source Sans Pro" w:hAnsi="Source Sans Pro"/>
                <w:noProof/>
                <w:webHidden/>
              </w:rPr>
              <w:fldChar w:fldCharType="separate"/>
            </w:r>
            <w:r w:rsidR="00DC3A2E" w:rsidRPr="00DC3A2E">
              <w:rPr>
                <w:rFonts w:ascii="Source Sans Pro" w:hAnsi="Source Sans Pro"/>
                <w:noProof/>
                <w:webHidden/>
              </w:rPr>
              <w:t>3</w:t>
            </w:r>
            <w:r w:rsidR="00DC3A2E" w:rsidRPr="00DC3A2E">
              <w:rPr>
                <w:rFonts w:ascii="Source Sans Pro" w:hAnsi="Source Sans Pro"/>
                <w:noProof/>
                <w:webHidden/>
              </w:rPr>
              <w:fldChar w:fldCharType="end"/>
            </w:r>
          </w:hyperlink>
        </w:p>
        <w:p w14:paraId="40B2538F" w14:textId="6A188FE0" w:rsidR="00DC3A2E" w:rsidRPr="00DC3A2E" w:rsidRDefault="00811506">
          <w:pPr>
            <w:pStyle w:val="TOC2"/>
            <w:tabs>
              <w:tab w:val="left" w:pos="660"/>
              <w:tab w:val="right" w:leader="dot" w:pos="9350"/>
            </w:tabs>
            <w:rPr>
              <w:rFonts w:ascii="Source Sans Pro" w:eastAsiaTheme="minorEastAsia" w:hAnsi="Source Sans Pro"/>
              <w:noProof/>
              <w:lang w:eastAsia="en-PH"/>
            </w:rPr>
          </w:pPr>
          <w:hyperlink w:anchor="_Toc49777382" w:history="1">
            <w:r w:rsidR="00DC3A2E" w:rsidRPr="00DC3A2E">
              <w:rPr>
                <w:rStyle w:val="Hyperlink"/>
                <w:rFonts w:ascii="Source Sans Pro" w:eastAsia="Calibri" w:hAnsi="Source Sans Pro"/>
                <w:noProof/>
              </w:rPr>
              <w:t>E.</w:t>
            </w:r>
            <w:r w:rsidR="00DC3A2E" w:rsidRPr="00DC3A2E">
              <w:rPr>
                <w:rFonts w:ascii="Source Sans Pro" w:eastAsiaTheme="minorEastAsia" w:hAnsi="Source Sans Pro"/>
                <w:noProof/>
                <w:lang w:eastAsia="en-PH"/>
              </w:rPr>
              <w:tab/>
            </w:r>
            <w:r w:rsidR="00DC3A2E" w:rsidRPr="00DC3A2E">
              <w:rPr>
                <w:rStyle w:val="Hyperlink"/>
                <w:rFonts w:ascii="Source Sans Pro" w:eastAsia="Calibri" w:hAnsi="Source Sans Pro"/>
                <w:noProof/>
              </w:rPr>
              <w:t>Period of Performance</w:t>
            </w:r>
            <w:r w:rsidR="00DC3A2E" w:rsidRPr="00DC3A2E">
              <w:rPr>
                <w:rFonts w:ascii="Source Sans Pro" w:hAnsi="Source Sans Pro"/>
                <w:noProof/>
                <w:webHidden/>
              </w:rPr>
              <w:tab/>
            </w:r>
            <w:r w:rsidR="00DC3A2E" w:rsidRPr="00DC3A2E">
              <w:rPr>
                <w:rFonts w:ascii="Source Sans Pro" w:hAnsi="Source Sans Pro"/>
                <w:noProof/>
                <w:webHidden/>
              </w:rPr>
              <w:fldChar w:fldCharType="begin"/>
            </w:r>
            <w:r w:rsidR="00DC3A2E" w:rsidRPr="00DC3A2E">
              <w:rPr>
                <w:rFonts w:ascii="Source Sans Pro" w:hAnsi="Source Sans Pro"/>
                <w:noProof/>
                <w:webHidden/>
              </w:rPr>
              <w:instrText xml:space="preserve"> PAGEREF _Toc49777382 \h </w:instrText>
            </w:r>
            <w:r w:rsidR="00DC3A2E" w:rsidRPr="00DC3A2E">
              <w:rPr>
                <w:rFonts w:ascii="Source Sans Pro" w:hAnsi="Source Sans Pro"/>
                <w:noProof/>
                <w:webHidden/>
              </w:rPr>
            </w:r>
            <w:r w:rsidR="00DC3A2E" w:rsidRPr="00DC3A2E">
              <w:rPr>
                <w:rFonts w:ascii="Source Sans Pro" w:hAnsi="Source Sans Pro"/>
                <w:noProof/>
                <w:webHidden/>
              </w:rPr>
              <w:fldChar w:fldCharType="separate"/>
            </w:r>
            <w:r w:rsidR="00DC3A2E" w:rsidRPr="00DC3A2E">
              <w:rPr>
                <w:rFonts w:ascii="Source Sans Pro" w:hAnsi="Source Sans Pro"/>
                <w:noProof/>
                <w:webHidden/>
              </w:rPr>
              <w:t>4</w:t>
            </w:r>
            <w:r w:rsidR="00DC3A2E" w:rsidRPr="00DC3A2E">
              <w:rPr>
                <w:rFonts w:ascii="Source Sans Pro" w:hAnsi="Source Sans Pro"/>
                <w:noProof/>
                <w:webHidden/>
              </w:rPr>
              <w:fldChar w:fldCharType="end"/>
            </w:r>
          </w:hyperlink>
        </w:p>
        <w:p w14:paraId="143C7888" w14:textId="685B1652" w:rsidR="00DC3A2E" w:rsidRPr="00DC3A2E" w:rsidRDefault="00811506">
          <w:pPr>
            <w:pStyle w:val="TOC2"/>
            <w:tabs>
              <w:tab w:val="left" w:pos="660"/>
              <w:tab w:val="right" w:leader="dot" w:pos="9350"/>
            </w:tabs>
            <w:rPr>
              <w:rFonts w:ascii="Source Sans Pro" w:eastAsiaTheme="minorEastAsia" w:hAnsi="Source Sans Pro"/>
              <w:noProof/>
              <w:lang w:eastAsia="en-PH"/>
            </w:rPr>
          </w:pPr>
          <w:hyperlink w:anchor="_Toc49777383" w:history="1">
            <w:r w:rsidR="00DC3A2E" w:rsidRPr="00DC3A2E">
              <w:rPr>
                <w:rStyle w:val="Hyperlink"/>
                <w:rFonts w:ascii="Source Sans Pro" w:eastAsia="Calibri" w:hAnsi="Source Sans Pro"/>
                <w:noProof/>
              </w:rPr>
              <w:t>F.</w:t>
            </w:r>
            <w:r w:rsidR="00DC3A2E" w:rsidRPr="00DC3A2E">
              <w:rPr>
                <w:rFonts w:ascii="Source Sans Pro" w:eastAsiaTheme="minorEastAsia" w:hAnsi="Source Sans Pro"/>
                <w:noProof/>
                <w:lang w:eastAsia="en-PH"/>
              </w:rPr>
              <w:tab/>
            </w:r>
            <w:r w:rsidR="00DC3A2E" w:rsidRPr="00DC3A2E">
              <w:rPr>
                <w:rStyle w:val="Hyperlink"/>
                <w:rFonts w:ascii="Source Sans Pro" w:eastAsia="Calibri" w:hAnsi="Source Sans Pro"/>
                <w:noProof/>
              </w:rPr>
              <w:t>Technical Proposal</w:t>
            </w:r>
            <w:r w:rsidR="00DC3A2E" w:rsidRPr="00DC3A2E">
              <w:rPr>
                <w:rFonts w:ascii="Source Sans Pro" w:hAnsi="Source Sans Pro"/>
                <w:noProof/>
                <w:webHidden/>
              </w:rPr>
              <w:tab/>
            </w:r>
            <w:r w:rsidR="00DC3A2E" w:rsidRPr="00DC3A2E">
              <w:rPr>
                <w:rFonts w:ascii="Source Sans Pro" w:hAnsi="Source Sans Pro"/>
                <w:noProof/>
                <w:webHidden/>
              </w:rPr>
              <w:fldChar w:fldCharType="begin"/>
            </w:r>
            <w:r w:rsidR="00DC3A2E" w:rsidRPr="00DC3A2E">
              <w:rPr>
                <w:rFonts w:ascii="Source Sans Pro" w:hAnsi="Source Sans Pro"/>
                <w:noProof/>
                <w:webHidden/>
              </w:rPr>
              <w:instrText xml:space="preserve"> PAGEREF _Toc49777383 \h </w:instrText>
            </w:r>
            <w:r w:rsidR="00DC3A2E" w:rsidRPr="00DC3A2E">
              <w:rPr>
                <w:rFonts w:ascii="Source Sans Pro" w:hAnsi="Source Sans Pro"/>
                <w:noProof/>
                <w:webHidden/>
              </w:rPr>
            </w:r>
            <w:r w:rsidR="00DC3A2E" w:rsidRPr="00DC3A2E">
              <w:rPr>
                <w:rFonts w:ascii="Source Sans Pro" w:hAnsi="Source Sans Pro"/>
                <w:noProof/>
                <w:webHidden/>
              </w:rPr>
              <w:fldChar w:fldCharType="separate"/>
            </w:r>
            <w:r w:rsidR="00DC3A2E" w:rsidRPr="00DC3A2E">
              <w:rPr>
                <w:rFonts w:ascii="Source Sans Pro" w:hAnsi="Source Sans Pro"/>
                <w:noProof/>
                <w:webHidden/>
              </w:rPr>
              <w:t>4</w:t>
            </w:r>
            <w:r w:rsidR="00DC3A2E" w:rsidRPr="00DC3A2E">
              <w:rPr>
                <w:rFonts w:ascii="Source Sans Pro" w:hAnsi="Source Sans Pro"/>
                <w:noProof/>
                <w:webHidden/>
              </w:rPr>
              <w:fldChar w:fldCharType="end"/>
            </w:r>
          </w:hyperlink>
        </w:p>
        <w:p w14:paraId="6EE8BC3D" w14:textId="1EAD0108" w:rsidR="00DC3A2E" w:rsidRPr="00DC3A2E" w:rsidRDefault="00811506">
          <w:pPr>
            <w:pStyle w:val="TOC1"/>
            <w:tabs>
              <w:tab w:val="right" w:leader="dot" w:pos="9350"/>
            </w:tabs>
            <w:rPr>
              <w:rFonts w:asciiTheme="minorHAnsi" w:eastAsiaTheme="minorEastAsia" w:hAnsiTheme="minorHAnsi"/>
              <w:noProof/>
              <w:lang w:eastAsia="en-PH"/>
            </w:rPr>
          </w:pPr>
          <w:hyperlink w:anchor="_Toc49777384" w:history="1">
            <w:r w:rsidR="00DC3A2E" w:rsidRPr="00DC3A2E">
              <w:rPr>
                <w:rStyle w:val="Hyperlink"/>
                <w:rFonts w:ascii="Source Sans Pro" w:eastAsia="Calibri" w:hAnsi="Source Sans Pro"/>
                <w:noProof/>
              </w:rPr>
              <w:t>Section 2 – Technical Evaluation Criteria</w:t>
            </w:r>
            <w:r w:rsidR="00DC3A2E" w:rsidRPr="00DC3A2E">
              <w:rPr>
                <w:rFonts w:ascii="Source Sans Pro" w:hAnsi="Source Sans Pro"/>
                <w:noProof/>
                <w:webHidden/>
              </w:rPr>
              <w:tab/>
            </w:r>
            <w:r w:rsidR="00DC3A2E" w:rsidRPr="00DC3A2E">
              <w:rPr>
                <w:rFonts w:ascii="Source Sans Pro" w:hAnsi="Source Sans Pro"/>
                <w:noProof/>
                <w:webHidden/>
              </w:rPr>
              <w:fldChar w:fldCharType="begin"/>
            </w:r>
            <w:r w:rsidR="00DC3A2E" w:rsidRPr="00DC3A2E">
              <w:rPr>
                <w:rFonts w:ascii="Source Sans Pro" w:hAnsi="Source Sans Pro"/>
                <w:noProof/>
                <w:webHidden/>
              </w:rPr>
              <w:instrText xml:space="preserve"> PAGEREF _Toc49777384 \h </w:instrText>
            </w:r>
            <w:r w:rsidR="00DC3A2E" w:rsidRPr="00DC3A2E">
              <w:rPr>
                <w:rFonts w:ascii="Source Sans Pro" w:hAnsi="Source Sans Pro"/>
                <w:noProof/>
                <w:webHidden/>
              </w:rPr>
            </w:r>
            <w:r w:rsidR="00DC3A2E" w:rsidRPr="00DC3A2E">
              <w:rPr>
                <w:rFonts w:ascii="Source Sans Pro" w:hAnsi="Source Sans Pro"/>
                <w:noProof/>
                <w:webHidden/>
              </w:rPr>
              <w:fldChar w:fldCharType="separate"/>
            </w:r>
            <w:r w:rsidR="00DC3A2E" w:rsidRPr="00DC3A2E">
              <w:rPr>
                <w:rFonts w:ascii="Source Sans Pro" w:hAnsi="Source Sans Pro"/>
                <w:noProof/>
                <w:webHidden/>
              </w:rPr>
              <w:t>7</w:t>
            </w:r>
            <w:r w:rsidR="00DC3A2E" w:rsidRPr="00DC3A2E">
              <w:rPr>
                <w:rFonts w:ascii="Source Sans Pro" w:hAnsi="Source Sans Pro"/>
                <w:noProof/>
                <w:webHidden/>
              </w:rPr>
              <w:fldChar w:fldCharType="end"/>
            </w:r>
          </w:hyperlink>
        </w:p>
        <w:p w14:paraId="718A7142" w14:textId="30BD12DA" w:rsidR="00DC3A2E" w:rsidRPr="00DC3A2E" w:rsidRDefault="00811506">
          <w:pPr>
            <w:pStyle w:val="TOC1"/>
            <w:tabs>
              <w:tab w:val="right" w:leader="dot" w:pos="9350"/>
            </w:tabs>
            <w:rPr>
              <w:rFonts w:asciiTheme="minorHAnsi" w:eastAsiaTheme="minorEastAsia" w:hAnsiTheme="minorHAnsi"/>
              <w:noProof/>
              <w:lang w:eastAsia="en-PH"/>
            </w:rPr>
          </w:pPr>
          <w:hyperlink w:anchor="_Toc49777385" w:history="1">
            <w:r w:rsidR="00DC3A2E" w:rsidRPr="00DC3A2E">
              <w:rPr>
                <w:rStyle w:val="Hyperlink"/>
                <w:rFonts w:ascii="Source Sans Pro" w:eastAsia="Calibri" w:hAnsi="Source Sans Pro"/>
                <w:noProof/>
              </w:rPr>
              <w:t>Section 3 – Statement of Work (SOW)</w:t>
            </w:r>
            <w:r w:rsidR="00DC3A2E" w:rsidRPr="00DC3A2E">
              <w:rPr>
                <w:noProof/>
                <w:webHidden/>
              </w:rPr>
              <w:tab/>
            </w:r>
            <w:r w:rsidR="00DC3A2E" w:rsidRPr="00DC3A2E">
              <w:rPr>
                <w:noProof/>
                <w:webHidden/>
              </w:rPr>
              <w:fldChar w:fldCharType="begin"/>
            </w:r>
            <w:r w:rsidR="00DC3A2E" w:rsidRPr="00DC3A2E">
              <w:rPr>
                <w:noProof/>
                <w:webHidden/>
              </w:rPr>
              <w:instrText xml:space="preserve"> PAGEREF _Toc49777385 \h </w:instrText>
            </w:r>
            <w:r w:rsidR="00DC3A2E" w:rsidRPr="00DC3A2E">
              <w:rPr>
                <w:noProof/>
                <w:webHidden/>
              </w:rPr>
            </w:r>
            <w:r w:rsidR="00DC3A2E" w:rsidRPr="00DC3A2E">
              <w:rPr>
                <w:noProof/>
                <w:webHidden/>
              </w:rPr>
              <w:fldChar w:fldCharType="separate"/>
            </w:r>
            <w:r w:rsidR="00DC3A2E" w:rsidRPr="00DC3A2E">
              <w:rPr>
                <w:noProof/>
                <w:webHidden/>
              </w:rPr>
              <w:t>8</w:t>
            </w:r>
            <w:r w:rsidR="00DC3A2E" w:rsidRPr="00DC3A2E">
              <w:rPr>
                <w:noProof/>
                <w:webHidden/>
              </w:rPr>
              <w:fldChar w:fldCharType="end"/>
            </w:r>
          </w:hyperlink>
        </w:p>
        <w:p w14:paraId="6727EFFA" w14:textId="7F18359F" w:rsidR="00DC3A2E" w:rsidRPr="00DC3A2E" w:rsidRDefault="00811506">
          <w:pPr>
            <w:pStyle w:val="TOC2"/>
            <w:tabs>
              <w:tab w:val="left" w:pos="660"/>
              <w:tab w:val="right" w:leader="dot" w:pos="9350"/>
            </w:tabs>
            <w:rPr>
              <w:rFonts w:asciiTheme="minorHAnsi" w:eastAsiaTheme="minorEastAsia" w:hAnsiTheme="minorHAnsi"/>
              <w:noProof/>
              <w:lang w:eastAsia="en-PH"/>
            </w:rPr>
          </w:pPr>
          <w:hyperlink w:anchor="_Toc49777386" w:history="1">
            <w:r w:rsidR="00DC3A2E" w:rsidRPr="00DC3A2E">
              <w:rPr>
                <w:rStyle w:val="Hyperlink"/>
                <w:rFonts w:ascii="Source Sans Pro" w:eastAsia="Calibri" w:hAnsi="Source Sans Pro"/>
                <w:noProof/>
                <w:lang w:val="en-US"/>
              </w:rPr>
              <w:t>A.</w:t>
            </w:r>
            <w:r w:rsidR="00DC3A2E" w:rsidRPr="00DC3A2E">
              <w:rPr>
                <w:rFonts w:asciiTheme="minorHAnsi" w:eastAsiaTheme="minorEastAsia" w:hAnsiTheme="minorHAnsi"/>
                <w:noProof/>
                <w:lang w:eastAsia="en-PH"/>
              </w:rPr>
              <w:tab/>
            </w:r>
            <w:r w:rsidR="00DC3A2E" w:rsidRPr="00DC3A2E">
              <w:rPr>
                <w:rStyle w:val="Hyperlink"/>
                <w:rFonts w:ascii="Source Sans Pro" w:eastAsia="Calibri" w:hAnsi="Source Sans Pro"/>
                <w:noProof/>
                <w:lang w:val="en-US"/>
              </w:rPr>
              <w:t>Background/Rationale</w:t>
            </w:r>
            <w:r w:rsidR="00DC3A2E" w:rsidRPr="00DC3A2E">
              <w:rPr>
                <w:noProof/>
                <w:webHidden/>
              </w:rPr>
              <w:tab/>
            </w:r>
            <w:r w:rsidR="00DC3A2E" w:rsidRPr="00DC3A2E">
              <w:rPr>
                <w:noProof/>
                <w:webHidden/>
              </w:rPr>
              <w:fldChar w:fldCharType="begin"/>
            </w:r>
            <w:r w:rsidR="00DC3A2E" w:rsidRPr="00DC3A2E">
              <w:rPr>
                <w:noProof/>
                <w:webHidden/>
              </w:rPr>
              <w:instrText xml:space="preserve"> PAGEREF _Toc49777386 \h </w:instrText>
            </w:r>
            <w:r w:rsidR="00DC3A2E" w:rsidRPr="00DC3A2E">
              <w:rPr>
                <w:noProof/>
                <w:webHidden/>
              </w:rPr>
            </w:r>
            <w:r w:rsidR="00DC3A2E" w:rsidRPr="00DC3A2E">
              <w:rPr>
                <w:noProof/>
                <w:webHidden/>
              </w:rPr>
              <w:fldChar w:fldCharType="separate"/>
            </w:r>
            <w:r w:rsidR="00DC3A2E" w:rsidRPr="00DC3A2E">
              <w:rPr>
                <w:noProof/>
                <w:webHidden/>
              </w:rPr>
              <w:t>8</w:t>
            </w:r>
            <w:r w:rsidR="00DC3A2E" w:rsidRPr="00DC3A2E">
              <w:rPr>
                <w:noProof/>
                <w:webHidden/>
              </w:rPr>
              <w:fldChar w:fldCharType="end"/>
            </w:r>
          </w:hyperlink>
        </w:p>
        <w:p w14:paraId="022E4588" w14:textId="57AF5D74" w:rsidR="00DC3A2E" w:rsidRPr="00DC3A2E" w:rsidRDefault="00811506">
          <w:pPr>
            <w:pStyle w:val="TOC2"/>
            <w:tabs>
              <w:tab w:val="left" w:pos="660"/>
              <w:tab w:val="right" w:leader="dot" w:pos="9350"/>
            </w:tabs>
            <w:rPr>
              <w:rFonts w:asciiTheme="minorHAnsi" w:eastAsiaTheme="minorEastAsia" w:hAnsiTheme="minorHAnsi"/>
              <w:noProof/>
              <w:lang w:eastAsia="en-PH"/>
            </w:rPr>
          </w:pPr>
          <w:hyperlink w:anchor="_Toc49777387" w:history="1">
            <w:r w:rsidR="00DC3A2E" w:rsidRPr="00DC3A2E">
              <w:rPr>
                <w:rStyle w:val="Hyperlink"/>
                <w:rFonts w:ascii="Source Sans Pro" w:hAnsi="Source Sans Pro"/>
                <w:noProof/>
              </w:rPr>
              <w:t>B.</w:t>
            </w:r>
            <w:r w:rsidR="00DC3A2E" w:rsidRPr="00DC3A2E">
              <w:rPr>
                <w:rFonts w:asciiTheme="minorHAnsi" w:eastAsiaTheme="minorEastAsia" w:hAnsiTheme="minorHAnsi"/>
                <w:noProof/>
                <w:lang w:eastAsia="en-PH"/>
              </w:rPr>
              <w:tab/>
            </w:r>
            <w:r w:rsidR="00DC3A2E" w:rsidRPr="00DC3A2E">
              <w:rPr>
                <w:rStyle w:val="Hyperlink"/>
                <w:rFonts w:ascii="Source Sans Pro" w:hAnsi="Source Sans Pro"/>
                <w:noProof/>
              </w:rPr>
              <w:t>Objectives and Learning Questions of Joint Learning</w:t>
            </w:r>
            <w:r w:rsidR="00DC3A2E" w:rsidRPr="00DC3A2E">
              <w:rPr>
                <w:noProof/>
                <w:webHidden/>
              </w:rPr>
              <w:tab/>
            </w:r>
            <w:r w:rsidR="00DC3A2E" w:rsidRPr="00DC3A2E">
              <w:rPr>
                <w:noProof/>
                <w:webHidden/>
              </w:rPr>
              <w:fldChar w:fldCharType="begin"/>
            </w:r>
            <w:r w:rsidR="00DC3A2E" w:rsidRPr="00DC3A2E">
              <w:rPr>
                <w:noProof/>
                <w:webHidden/>
              </w:rPr>
              <w:instrText xml:space="preserve"> PAGEREF _Toc49777387 \h </w:instrText>
            </w:r>
            <w:r w:rsidR="00DC3A2E" w:rsidRPr="00DC3A2E">
              <w:rPr>
                <w:noProof/>
                <w:webHidden/>
              </w:rPr>
            </w:r>
            <w:r w:rsidR="00DC3A2E" w:rsidRPr="00DC3A2E">
              <w:rPr>
                <w:noProof/>
                <w:webHidden/>
              </w:rPr>
              <w:fldChar w:fldCharType="separate"/>
            </w:r>
            <w:r w:rsidR="00DC3A2E" w:rsidRPr="00DC3A2E">
              <w:rPr>
                <w:noProof/>
                <w:webHidden/>
              </w:rPr>
              <w:t>9</w:t>
            </w:r>
            <w:r w:rsidR="00DC3A2E" w:rsidRPr="00DC3A2E">
              <w:rPr>
                <w:noProof/>
                <w:webHidden/>
              </w:rPr>
              <w:fldChar w:fldCharType="end"/>
            </w:r>
          </w:hyperlink>
        </w:p>
        <w:p w14:paraId="442E219C" w14:textId="2E14FB5A" w:rsidR="00DC3A2E" w:rsidRPr="00DC3A2E" w:rsidRDefault="00811506">
          <w:pPr>
            <w:pStyle w:val="TOC2"/>
            <w:tabs>
              <w:tab w:val="left" w:pos="660"/>
              <w:tab w:val="right" w:leader="dot" w:pos="9350"/>
            </w:tabs>
            <w:rPr>
              <w:rFonts w:asciiTheme="minorHAnsi" w:eastAsiaTheme="minorEastAsia" w:hAnsiTheme="minorHAnsi"/>
              <w:noProof/>
              <w:lang w:eastAsia="en-PH"/>
            </w:rPr>
          </w:pPr>
          <w:hyperlink w:anchor="_Toc49777392" w:history="1">
            <w:r w:rsidR="00DC3A2E" w:rsidRPr="00DC3A2E">
              <w:rPr>
                <w:rStyle w:val="Hyperlink"/>
                <w:rFonts w:ascii="Source Sans Pro" w:hAnsi="Source Sans Pro"/>
                <w:noProof/>
              </w:rPr>
              <w:t>C.</w:t>
            </w:r>
            <w:r w:rsidR="00DC3A2E" w:rsidRPr="00DC3A2E">
              <w:rPr>
                <w:rFonts w:asciiTheme="minorHAnsi" w:eastAsiaTheme="minorEastAsia" w:hAnsiTheme="minorHAnsi"/>
                <w:noProof/>
                <w:lang w:eastAsia="en-PH"/>
              </w:rPr>
              <w:tab/>
            </w:r>
            <w:r w:rsidR="00DC3A2E" w:rsidRPr="00DC3A2E">
              <w:rPr>
                <w:rStyle w:val="Hyperlink"/>
                <w:rFonts w:ascii="Source Sans Pro" w:hAnsi="Source Sans Pro"/>
                <w:noProof/>
              </w:rPr>
              <w:t>Tasks and Deliverables</w:t>
            </w:r>
            <w:r w:rsidR="00DC3A2E" w:rsidRPr="00DC3A2E">
              <w:rPr>
                <w:noProof/>
                <w:webHidden/>
              </w:rPr>
              <w:tab/>
            </w:r>
            <w:r w:rsidR="00DC3A2E" w:rsidRPr="00DC3A2E">
              <w:rPr>
                <w:noProof/>
                <w:webHidden/>
              </w:rPr>
              <w:fldChar w:fldCharType="begin"/>
            </w:r>
            <w:r w:rsidR="00DC3A2E" w:rsidRPr="00DC3A2E">
              <w:rPr>
                <w:noProof/>
                <w:webHidden/>
              </w:rPr>
              <w:instrText xml:space="preserve"> PAGEREF _Toc49777392 \h </w:instrText>
            </w:r>
            <w:r w:rsidR="00DC3A2E" w:rsidRPr="00DC3A2E">
              <w:rPr>
                <w:noProof/>
                <w:webHidden/>
              </w:rPr>
            </w:r>
            <w:r w:rsidR="00DC3A2E" w:rsidRPr="00DC3A2E">
              <w:rPr>
                <w:noProof/>
                <w:webHidden/>
              </w:rPr>
              <w:fldChar w:fldCharType="separate"/>
            </w:r>
            <w:r w:rsidR="00DC3A2E" w:rsidRPr="00DC3A2E">
              <w:rPr>
                <w:noProof/>
                <w:webHidden/>
              </w:rPr>
              <w:t>10</w:t>
            </w:r>
            <w:r w:rsidR="00DC3A2E" w:rsidRPr="00DC3A2E">
              <w:rPr>
                <w:noProof/>
                <w:webHidden/>
              </w:rPr>
              <w:fldChar w:fldCharType="end"/>
            </w:r>
          </w:hyperlink>
        </w:p>
        <w:p w14:paraId="38CC4826" w14:textId="635CE06C" w:rsidR="00DC3A2E" w:rsidRPr="00DC3A2E" w:rsidRDefault="00811506">
          <w:pPr>
            <w:pStyle w:val="TOC2"/>
            <w:tabs>
              <w:tab w:val="left" w:pos="660"/>
              <w:tab w:val="right" w:leader="dot" w:pos="9350"/>
            </w:tabs>
            <w:rPr>
              <w:rFonts w:asciiTheme="minorHAnsi" w:eastAsiaTheme="minorEastAsia" w:hAnsiTheme="minorHAnsi"/>
              <w:noProof/>
              <w:lang w:eastAsia="en-PH"/>
            </w:rPr>
          </w:pPr>
          <w:hyperlink w:anchor="_Toc49777393" w:history="1">
            <w:r w:rsidR="00DC3A2E" w:rsidRPr="00DC3A2E">
              <w:rPr>
                <w:rStyle w:val="Hyperlink"/>
                <w:rFonts w:ascii="Source Sans Pro" w:hAnsi="Source Sans Pro"/>
                <w:noProof/>
              </w:rPr>
              <w:t>D.</w:t>
            </w:r>
            <w:r w:rsidR="00DC3A2E" w:rsidRPr="00DC3A2E">
              <w:rPr>
                <w:rFonts w:asciiTheme="minorHAnsi" w:eastAsiaTheme="minorEastAsia" w:hAnsiTheme="minorHAnsi"/>
                <w:noProof/>
                <w:lang w:eastAsia="en-PH"/>
              </w:rPr>
              <w:tab/>
            </w:r>
            <w:r w:rsidR="00DC3A2E" w:rsidRPr="00DC3A2E">
              <w:rPr>
                <w:rStyle w:val="Hyperlink"/>
                <w:rFonts w:ascii="Source Sans Pro" w:hAnsi="Source Sans Pro"/>
                <w:noProof/>
              </w:rPr>
              <w:t xml:space="preserve">Illustrative Methods </w:t>
            </w:r>
            <w:r w:rsidR="00DC3A2E" w:rsidRPr="00DC3A2E">
              <w:rPr>
                <w:noProof/>
                <w:webHidden/>
              </w:rPr>
              <w:tab/>
            </w:r>
            <w:r w:rsidR="00DC3A2E" w:rsidRPr="00DC3A2E">
              <w:rPr>
                <w:noProof/>
                <w:webHidden/>
              </w:rPr>
              <w:fldChar w:fldCharType="begin"/>
            </w:r>
            <w:r w:rsidR="00DC3A2E" w:rsidRPr="00DC3A2E">
              <w:rPr>
                <w:noProof/>
                <w:webHidden/>
              </w:rPr>
              <w:instrText xml:space="preserve"> PAGEREF _Toc49777393 \h </w:instrText>
            </w:r>
            <w:r w:rsidR="00DC3A2E" w:rsidRPr="00DC3A2E">
              <w:rPr>
                <w:noProof/>
                <w:webHidden/>
              </w:rPr>
            </w:r>
            <w:r w:rsidR="00DC3A2E" w:rsidRPr="00DC3A2E">
              <w:rPr>
                <w:noProof/>
                <w:webHidden/>
              </w:rPr>
              <w:fldChar w:fldCharType="separate"/>
            </w:r>
            <w:r w:rsidR="00DC3A2E" w:rsidRPr="00DC3A2E">
              <w:rPr>
                <w:noProof/>
                <w:webHidden/>
              </w:rPr>
              <w:t>11</w:t>
            </w:r>
            <w:r w:rsidR="00DC3A2E" w:rsidRPr="00DC3A2E">
              <w:rPr>
                <w:noProof/>
                <w:webHidden/>
              </w:rPr>
              <w:fldChar w:fldCharType="end"/>
            </w:r>
          </w:hyperlink>
        </w:p>
        <w:p w14:paraId="0FF8A88F" w14:textId="15E3AA3A" w:rsidR="00DC3A2E" w:rsidRPr="00DC3A2E" w:rsidRDefault="00811506">
          <w:pPr>
            <w:pStyle w:val="TOC2"/>
            <w:tabs>
              <w:tab w:val="left" w:pos="660"/>
              <w:tab w:val="right" w:leader="dot" w:pos="9350"/>
            </w:tabs>
            <w:rPr>
              <w:rFonts w:asciiTheme="minorHAnsi" w:eastAsiaTheme="minorEastAsia" w:hAnsiTheme="minorHAnsi"/>
              <w:noProof/>
              <w:lang w:eastAsia="en-PH"/>
            </w:rPr>
          </w:pPr>
          <w:hyperlink w:anchor="_Toc49777395" w:history="1">
            <w:r w:rsidR="00DC3A2E" w:rsidRPr="00DC3A2E">
              <w:rPr>
                <w:rStyle w:val="Hyperlink"/>
                <w:rFonts w:eastAsia="Calibri"/>
                <w:noProof/>
                <w:lang w:val="en-US"/>
              </w:rPr>
              <w:t>E.</w:t>
            </w:r>
            <w:r w:rsidR="00DC3A2E" w:rsidRPr="00DC3A2E">
              <w:rPr>
                <w:rFonts w:asciiTheme="minorHAnsi" w:eastAsiaTheme="minorEastAsia" w:hAnsiTheme="minorHAnsi"/>
                <w:noProof/>
                <w:lang w:eastAsia="en-PH"/>
              </w:rPr>
              <w:tab/>
            </w:r>
            <w:r w:rsidR="00DC3A2E" w:rsidRPr="00DC3A2E">
              <w:rPr>
                <w:rStyle w:val="Hyperlink"/>
                <w:rFonts w:ascii="Source Sans Pro" w:eastAsia="Calibri" w:hAnsi="Source Sans Pro"/>
                <w:noProof/>
                <w:lang w:val="en-US"/>
              </w:rPr>
              <w:t>Implementation research team/institution</w:t>
            </w:r>
            <w:r w:rsidR="00DC3A2E" w:rsidRPr="00DC3A2E">
              <w:rPr>
                <w:noProof/>
                <w:webHidden/>
              </w:rPr>
              <w:tab/>
            </w:r>
            <w:r w:rsidR="00DC3A2E" w:rsidRPr="00DC3A2E">
              <w:rPr>
                <w:noProof/>
                <w:webHidden/>
              </w:rPr>
              <w:fldChar w:fldCharType="begin"/>
            </w:r>
            <w:r w:rsidR="00DC3A2E" w:rsidRPr="00DC3A2E">
              <w:rPr>
                <w:noProof/>
                <w:webHidden/>
              </w:rPr>
              <w:instrText xml:space="preserve"> PAGEREF _Toc49777395 \h </w:instrText>
            </w:r>
            <w:r w:rsidR="00DC3A2E" w:rsidRPr="00DC3A2E">
              <w:rPr>
                <w:noProof/>
                <w:webHidden/>
              </w:rPr>
            </w:r>
            <w:r w:rsidR="00DC3A2E" w:rsidRPr="00DC3A2E">
              <w:rPr>
                <w:noProof/>
                <w:webHidden/>
              </w:rPr>
              <w:fldChar w:fldCharType="separate"/>
            </w:r>
            <w:r w:rsidR="00DC3A2E" w:rsidRPr="00DC3A2E">
              <w:rPr>
                <w:noProof/>
                <w:webHidden/>
              </w:rPr>
              <w:t>12</w:t>
            </w:r>
            <w:r w:rsidR="00DC3A2E" w:rsidRPr="00DC3A2E">
              <w:rPr>
                <w:noProof/>
                <w:webHidden/>
              </w:rPr>
              <w:fldChar w:fldCharType="end"/>
            </w:r>
          </w:hyperlink>
        </w:p>
        <w:p w14:paraId="516725C1" w14:textId="7BD063C8" w:rsidR="00DC3A2E" w:rsidRPr="00DC3A2E" w:rsidRDefault="00811506">
          <w:pPr>
            <w:pStyle w:val="TOC2"/>
            <w:tabs>
              <w:tab w:val="left" w:pos="660"/>
              <w:tab w:val="right" w:leader="dot" w:pos="9350"/>
            </w:tabs>
            <w:rPr>
              <w:rFonts w:asciiTheme="minorHAnsi" w:eastAsiaTheme="minorEastAsia" w:hAnsiTheme="minorHAnsi"/>
              <w:noProof/>
              <w:lang w:eastAsia="en-PH"/>
            </w:rPr>
          </w:pPr>
          <w:hyperlink w:anchor="_Toc49777396" w:history="1">
            <w:r w:rsidR="00DC3A2E" w:rsidRPr="00DC3A2E">
              <w:rPr>
                <w:rStyle w:val="Hyperlink"/>
                <w:rFonts w:ascii="Source Sans Pro" w:eastAsia="Calibri" w:hAnsi="Source Sans Pro"/>
                <w:noProof/>
                <w:lang w:val="en-US"/>
              </w:rPr>
              <w:t>F.</w:t>
            </w:r>
            <w:r w:rsidR="00DC3A2E" w:rsidRPr="00DC3A2E">
              <w:rPr>
                <w:rFonts w:asciiTheme="minorHAnsi" w:eastAsiaTheme="minorEastAsia" w:hAnsiTheme="minorHAnsi"/>
                <w:noProof/>
                <w:lang w:eastAsia="en-PH"/>
              </w:rPr>
              <w:tab/>
            </w:r>
            <w:r w:rsidR="00DC3A2E" w:rsidRPr="00DC3A2E">
              <w:rPr>
                <w:rStyle w:val="Hyperlink"/>
                <w:rFonts w:ascii="Source Sans Pro" w:eastAsia="Calibri" w:hAnsi="Source Sans Pro"/>
                <w:noProof/>
                <w:lang w:val="en-US"/>
              </w:rPr>
              <w:t>Timeline</w:t>
            </w:r>
            <w:r w:rsidR="00DC3A2E" w:rsidRPr="00DC3A2E">
              <w:rPr>
                <w:noProof/>
                <w:webHidden/>
              </w:rPr>
              <w:tab/>
            </w:r>
            <w:r w:rsidR="00DC3A2E" w:rsidRPr="00DC3A2E">
              <w:rPr>
                <w:noProof/>
                <w:webHidden/>
              </w:rPr>
              <w:fldChar w:fldCharType="begin"/>
            </w:r>
            <w:r w:rsidR="00DC3A2E" w:rsidRPr="00DC3A2E">
              <w:rPr>
                <w:noProof/>
                <w:webHidden/>
              </w:rPr>
              <w:instrText xml:space="preserve"> PAGEREF _Toc49777396 \h </w:instrText>
            </w:r>
            <w:r w:rsidR="00DC3A2E" w:rsidRPr="00DC3A2E">
              <w:rPr>
                <w:noProof/>
                <w:webHidden/>
              </w:rPr>
            </w:r>
            <w:r w:rsidR="00DC3A2E" w:rsidRPr="00DC3A2E">
              <w:rPr>
                <w:noProof/>
                <w:webHidden/>
              </w:rPr>
              <w:fldChar w:fldCharType="separate"/>
            </w:r>
            <w:r w:rsidR="00DC3A2E" w:rsidRPr="00DC3A2E">
              <w:rPr>
                <w:noProof/>
                <w:webHidden/>
              </w:rPr>
              <w:t>12</w:t>
            </w:r>
            <w:r w:rsidR="00DC3A2E" w:rsidRPr="00DC3A2E">
              <w:rPr>
                <w:noProof/>
                <w:webHidden/>
              </w:rPr>
              <w:fldChar w:fldCharType="end"/>
            </w:r>
          </w:hyperlink>
        </w:p>
        <w:p w14:paraId="7D20329A" w14:textId="6BC06452" w:rsidR="00DC3A2E" w:rsidRPr="00DC3A2E" w:rsidRDefault="00811506">
          <w:pPr>
            <w:pStyle w:val="TOC2"/>
            <w:tabs>
              <w:tab w:val="left" w:pos="660"/>
              <w:tab w:val="right" w:leader="dot" w:pos="9350"/>
            </w:tabs>
            <w:rPr>
              <w:rFonts w:asciiTheme="minorHAnsi" w:eastAsiaTheme="minorEastAsia" w:hAnsiTheme="minorHAnsi"/>
              <w:noProof/>
              <w:lang w:eastAsia="en-PH"/>
            </w:rPr>
          </w:pPr>
          <w:hyperlink w:anchor="_Toc49777397" w:history="1">
            <w:r w:rsidR="00DC3A2E" w:rsidRPr="00DC3A2E">
              <w:rPr>
                <w:rStyle w:val="Hyperlink"/>
                <w:rFonts w:ascii="Source Sans Pro" w:eastAsia="Calibri" w:hAnsi="Source Sans Pro"/>
                <w:noProof/>
                <w:lang w:val="en-US"/>
              </w:rPr>
              <w:t>G.</w:t>
            </w:r>
            <w:r w:rsidR="00DC3A2E" w:rsidRPr="00DC3A2E">
              <w:rPr>
                <w:rFonts w:asciiTheme="minorHAnsi" w:eastAsiaTheme="minorEastAsia" w:hAnsiTheme="minorHAnsi"/>
                <w:noProof/>
                <w:lang w:eastAsia="en-PH"/>
              </w:rPr>
              <w:tab/>
            </w:r>
            <w:r w:rsidR="00DC3A2E" w:rsidRPr="00DC3A2E">
              <w:rPr>
                <w:rStyle w:val="Hyperlink"/>
                <w:rFonts w:ascii="Source Sans Pro" w:eastAsia="Calibri" w:hAnsi="Source Sans Pro"/>
                <w:noProof/>
                <w:lang w:val="en-US"/>
              </w:rPr>
              <w:t>Travel</w:t>
            </w:r>
            <w:r w:rsidR="00DC3A2E" w:rsidRPr="00DC3A2E">
              <w:rPr>
                <w:noProof/>
                <w:webHidden/>
              </w:rPr>
              <w:tab/>
            </w:r>
            <w:r w:rsidR="00DC3A2E" w:rsidRPr="00DC3A2E">
              <w:rPr>
                <w:noProof/>
                <w:webHidden/>
              </w:rPr>
              <w:fldChar w:fldCharType="begin"/>
            </w:r>
            <w:r w:rsidR="00DC3A2E" w:rsidRPr="00DC3A2E">
              <w:rPr>
                <w:noProof/>
                <w:webHidden/>
              </w:rPr>
              <w:instrText xml:space="preserve"> PAGEREF _Toc49777397 \h </w:instrText>
            </w:r>
            <w:r w:rsidR="00DC3A2E" w:rsidRPr="00DC3A2E">
              <w:rPr>
                <w:noProof/>
                <w:webHidden/>
              </w:rPr>
            </w:r>
            <w:r w:rsidR="00DC3A2E" w:rsidRPr="00DC3A2E">
              <w:rPr>
                <w:noProof/>
                <w:webHidden/>
              </w:rPr>
              <w:fldChar w:fldCharType="separate"/>
            </w:r>
            <w:r w:rsidR="00DC3A2E" w:rsidRPr="00DC3A2E">
              <w:rPr>
                <w:noProof/>
                <w:webHidden/>
              </w:rPr>
              <w:t>12</w:t>
            </w:r>
            <w:r w:rsidR="00DC3A2E" w:rsidRPr="00DC3A2E">
              <w:rPr>
                <w:noProof/>
                <w:webHidden/>
              </w:rPr>
              <w:fldChar w:fldCharType="end"/>
            </w:r>
          </w:hyperlink>
        </w:p>
        <w:p w14:paraId="574247D0" w14:textId="64BC4C84" w:rsidR="00DC3A2E" w:rsidRPr="00DC3A2E" w:rsidRDefault="00811506">
          <w:pPr>
            <w:pStyle w:val="TOC2"/>
            <w:tabs>
              <w:tab w:val="left" w:pos="660"/>
              <w:tab w:val="right" w:leader="dot" w:pos="9350"/>
            </w:tabs>
            <w:rPr>
              <w:rFonts w:asciiTheme="minorHAnsi" w:eastAsiaTheme="minorEastAsia" w:hAnsiTheme="minorHAnsi"/>
              <w:noProof/>
              <w:lang w:eastAsia="en-PH"/>
            </w:rPr>
          </w:pPr>
          <w:hyperlink w:anchor="_Toc49777398" w:history="1">
            <w:r w:rsidR="00DC3A2E" w:rsidRPr="00DC3A2E">
              <w:rPr>
                <w:rStyle w:val="Hyperlink"/>
                <w:rFonts w:ascii="Source Sans Pro" w:eastAsia="Calibri" w:hAnsi="Source Sans Pro"/>
                <w:noProof/>
                <w:lang w:val="en-US"/>
              </w:rPr>
              <w:t>H.</w:t>
            </w:r>
            <w:r w:rsidR="00DC3A2E" w:rsidRPr="00DC3A2E">
              <w:rPr>
                <w:rFonts w:asciiTheme="minorHAnsi" w:eastAsiaTheme="minorEastAsia" w:hAnsiTheme="minorHAnsi"/>
                <w:noProof/>
                <w:lang w:eastAsia="en-PH"/>
              </w:rPr>
              <w:tab/>
            </w:r>
            <w:r w:rsidR="00DC3A2E" w:rsidRPr="00DC3A2E">
              <w:rPr>
                <w:rStyle w:val="Hyperlink"/>
                <w:rFonts w:ascii="Source Sans Pro" w:eastAsia="Calibri" w:hAnsi="Source Sans Pro"/>
                <w:noProof/>
                <w:lang w:val="en-US"/>
              </w:rPr>
              <w:t>Reporting</w:t>
            </w:r>
            <w:r w:rsidR="00DC3A2E" w:rsidRPr="00DC3A2E">
              <w:rPr>
                <w:noProof/>
                <w:webHidden/>
              </w:rPr>
              <w:tab/>
            </w:r>
            <w:r w:rsidR="00DC3A2E" w:rsidRPr="00DC3A2E">
              <w:rPr>
                <w:noProof/>
                <w:webHidden/>
              </w:rPr>
              <w:fldChar w:fldCharType="begin"/>
            </w:r>
            <w:r w:rsidR="00DC3A2E" w:rsidRPr="00DC3A2E">
              <w:rPr>
                <w:noProof/>
                <w:webHidden/>
              </w:rPr>
              <w:instrText xml:space="preserve"> PAGEREF _Toc49777398 \h </w:instrText>
            </w:r>
            <w:r w:rsidR="00DC3A2E" w:rsidRPr="00DC3A2E">
              <w:rPr>
                <w:noProof/>
                <w:webHidden/>
              </w:rPr>
            </w:r>
            <w:r w:rsidR="00DC3A2E" w:rsidRPr="00DC3A2E">
              <w:rPr>
                <w:noProof/>
                <w:webHidden/>
              </w:rPr>
              <w:fldChar w:fldCharType="separate"/>
            </w:r>
            <w:r w:rsidR="00DC3A2E" w:rsidRPr="00DC3A2E">
              <w:rPr>
                <w:noProof/>
                <w:webHidden/>
              </w:rPr>
              <w:t>12</w:t>
            </w:r>
            <w:r w:rsidR="00DC3A2E" w:rsidRPr="00DC3A2E">
              <w:rPr>
                <w:noProof/>
                <w:webHidden/>
              </w:rPr>
              <w:fldChar w:fldCharType="end"/>
            </w:r>
          </w:hyperlink>
        </w:p>
        <w:p w14:paraId="24C9D8CC" w14:textId="5676C3ED" w:rsidR="00DC3A2E" w:rsidRPr="00DC3A2E" w:rsidRDefault="00811506">
          <w:pPr>
            <w:pStyle w:val="TOC2"/>
            <w:tabs>
              <w:tab w:val="right" w:leader="dot" w:pos="9350"/>
            </w:tabs>
            <w:rPr>
              <w:rFonts w:asciiTheme="minorHAnsi" w:eastAsiaTheme="minorEastAsia" w:hAnsiTheme="minorHAnsi"/>
              <w:noProof/>
              <w:lang w:eastAsia="en-PH"/>
            </w:rPr>
          </w:pPr>
          <w:hyperlink w:anchor="_Toc49777399" w:history="1">
            <w:r w:rsidR="00DC3A2E" w:rsidRPr="00DC3A2E">
              <w:rPr>
                <w:rStyle w:val="Hyperlink"/>
                <w:rFonts w:ascii="Source Sans Pro" w:eastAsia="Calibri" w:hAnsi="Source Sans Pro"/>
                <w:noProof/>
                <w:lang w:val="en-US"/>
              </w:rPr>
              <w:t>Annex 1: USAID/Philippines Health Project Background</w:t>
            </w:r>
            <w:r w:rsidR="00DC3A2E" w:rsidRPr="00DC3A2E">
              <w:rPr>
                <w:noProof/>
                <w:webHidden/>
              </w:rPr>
              <w:tab/>
            </w:r>
            <w:r w:rsidR="00DC3A2E" w:rsidRPr="00DC3A2E">
              <w:rPr>
                <w:noProof/>
                <w:webHidden/>
              </w:rPr>
              <w:fldChar w:fldCharType="begin"/>
            </w:r>
            <w:r w:rsidR="00DC3A2E" w:rsidRPr="00DC3A2E">
              <w:rPr>
                <w:noProof/>
                <w:webHidden/>
              </w:rPr>
              <w:instrText xml:space="preserve"> PAGEREF _Toc49777399 \h </w:instrText>
            </w:r>
            <w:r w:rsidR="00DC3A2E" w:rsidRPr="00DC3A2E">
              <w:rPr>
                <w:noProof/>
                <w:webHidden/>
              </w:rPr>
            </w:r>
            <w:r w:rsidR="00DC3A2E" w:rsidRPr="00DC3A2E">
              <w:rPr>
                <w:noProof/>
                <w:webHidden/>
              </w:rPr>
              <w:fldChar w:fldCharType="separate"/>
            </w:r>
            <w:r w:rsidR="00DC3A2E" w:rsidRPr="00DC3A2E">
              <w:rPr>
                <w:noProof/>
                <w:webHidden/>
              </w:rPr>
              <w:t>13</w:t>
            </w:r>
            <w:r w:rsidR="00DC3A2E" w:rsidRPr="00DC3A2E">
              <w:rPr>
                <w:noProof/>
                <w:webHidden/>
              </w:rPr>
              <w:fldChar w:fldCharType="end"/>
            </w:r>
          </w:hyperlink>
        </w:p>
        <w:p w14:paraId="6E8EC29A" w14:textId="5B8594C3" w:rsidR="00DC3A2E" w:rsidRPr="00DC3A2E" w:rsidRDefault="00811506">
          <w:pPr>
            <w:pStyle w:val="TOC2"/>
            <w:tabs>
              <w:tab w:val="right" w:leader="dot" w:pos="9350"/>
            </w:tabs>
            <w:rPr>
              <w:rFonts w:asciiTheme="minorHAnsi" w:eastAsiaTheme="minorEastAsia" w:hAnsiTheme="minorHAnsi"/>
              <w:noProof/>
              <w:lang w:eastAsia="en-PH"/>
            </w:rPr>
          </w:pPr>
          <w:hyperlink w:anchor="_Toc49777400" w:history="1">
            <w:r w:rsidR="00DC3A2E" w:rsidRPr="00DC3A2E">
              <w:rPr>
                <w:rStyle w:val="Hyperlink"/>
                <w:rFonts w:ascii="Source Sans Pro" w:eastAsia="Calibri" w:hAnsi="Source Sans Pro"/>
                <w:noProof/>
                <w:lang w:val="en-US"/>
              </w:rPr>
              <w:t>Annex 2: DOH Memorandum No. 2020-1067,</w:t>
            </w:r>
            <w:r w:rsidR="00DC3A2E" w:rsidRPr="00DC3A2E">
              <w:rPr>
                <w:rStyle w:val="Hyperlink"/>
                <w:rFonts w:ascii="Source Sans Pro" w:hAnsi="Source Sans Pro"/>
                <w:noProof/>
              </w:rPr>
              <w:t xml:space="preserve"> </w:t>
            </w:r>
            <w:r w:rsidR="00DC3A2E" w:rsidRPr="00DC3A2E">
              <w:rPr>
                <w:rStyle w:val="Hyperlink"/>
                <w:rFonts w:ascii="Source Sans Pro" w:eastAsia="Calibri" w:hAnsi="Source Sans Pro"/>
                <w:noProof/>
                <w:lang w:val="en-US"/>
              </w:rPr>
              <w:t>Continuous Provision of Essential Health Services During the COVID-19 Epidemic (attached)</w:t>
            </w:r>
            <w:r w:rsidR="00DC3A2E" w:rsidRPr="00DC3A2E">
              <w:rPr>
                <w:noProof/>
                <w:webHidden/>
              </w:rPr>
              <w:tab/>
            </w:r>
            <w:r w:rsidR="00DC3A2E" w:rsidRPr="00DC3A2E">
              <w:rPr>
                <w:noProof/>
                <w:webHidden/>
              </w:rPr>
              <w:fldChar w:fldCharType="begin"/>
            </w:r>
            <w:r w:rsidR="00DC3A2E" w:rsidRPr="00DC3A2E">
              <w:rPr>
                <w:noProof/>
                <w:webHidden/>
              </w:rPr>
              <w:instrText xml:space="preserve"> PAGEREF _Toc49777400 \h </w:instrText>
            </w:r>
            <w:r w:rsidR="00DC3A2E" w:rsidRPr="00DC3A2E">
              <w:rPr>
                <w:noProof/>
                <w:webHidden/>
              </w:rPr>
            </w:r>
            <w:r w:rsidR="00DC3A2E" w:rsidRPr="00DC3A2E">
              <w:rPr>
                <w:noProof/>
                <w:webHidden/>
              </w:rPr>
              <w:fldChar w:fldCharType="separate"/>
            </w:r>
            <w:r w:rsidR="00DC3A2E" w:rsidRPr="00DC3A2E">
              <w:rPr>
                <w:noProof/>
                <w:webHidden/>
              </w:rPr>
              <w:t>15</w:t>
            </w:r>
            <w:r w:rsidR="00DC3A2E" w:rsidRPr="00DC3A2E">
              <w:rPr>
                <w:noProof/>
                <w:webHidden/>
              </w:rPr>
              <w:fldChar w:fldCharType="end"/>
            </w:r>
          </w:hyperlink>
        </w:p>
        <w:p w14:paraId="75CC8C7F" w14:textId="51D56D5B" w:rsidR="00DC3A2E" w:rsidRDefault="00811506">
          <w:pPr>
            <w:pStyle w:val="TOC2"/>
            <w:tabs>
              <w:tab w:val="right" w:leader="dot" w:pos="9350"/>
            </w:tabs>
            <w:rPr>
              <w:rFonts w:asciiTheme="minorHAnsi" w:eastAsiaTheme="minorEastAsia" w:hAnsiTheme="minorHAnsi"/>
              <w:noProof/>
              <w:lang w:eastAsia="en-PH"/>
            </w:rPr>
          </w:pPr>
          <w:hyperlink w:anchor="_Toc49777401" w:history="1">
            <w:r w:rsidR="00DC3A2E" w:rsidRPr="00DC3A2E">
              <w:rPr>
                <w:rStyle w:val="Hyperlink"/>
                <w:rFonts w:ascii="Source Sans Pro" w:eastAsia="Calibri" w:hAnsi="Source Sans Pro" w:cs="AppleSystemUIFont"/>
                <w:noProof/>
                <w:lang w:val="en-US"/>
              </w:rPr>
              <w:t>Annex 3: USAID implementing partners efforts to adapt to the new normal</w:t>
            </w:r>
            <w:r w:rsidR="00DC3A2E" w:rsidRPr="00DC3A2E">
              <w:rPr>
                <w:noProof/>
                <w:webHidden/>
              </w:rPr>
              <w:tab/>
            </w:r>
            <w:r w:rsidR="00DC3A2E" w:rsidRPr="00DC3A2E">
              <w:rPr>
                <w:noProof/>
                <w:webHidden/>
              </w:rPr>
              <w:fldChar w:fldCharType="begin"/>
            </w:r>
            <w:r w:rsidR="00DC3A2E" w:rsidRPr="00DC3A2E">
              <w:rPr>
                <w:noProof/>
                <w:webHidden/>
              </w:rPr>
              <w:instrText xml:space="preserve"> PAGEREF _Toc49777401 \h </w:instrText>
            </w:r>
            <w:r w:rsidR="00DC3A2E" w:rsidRPr="00DC3A2E">
              <w:rPr>
                <w:noProof/>
                <w:webHidden/>
              </w:rPr>
            </w:r>
            <w:r w:rsidR="00DC3A2E" w:rsidRPr="00DC3A2E">
              <w:rPr>
                <w:noProof/>
                <w:webHidden/>
              </w:rPr>
              <w:fldChar w:fldCharType="separate"/>
            </w:r>
            <w:r w:rsidR="00DC3A2E" w:rsidRPr="00DC3A2E">
              <w:rPr>
                <w:noProof/>
                <w:webHidden/>
              </w:rPr>
              <w:t>16</w:t>
            </w:r>
            <w:r w:rsidR="00DC3A2E" w:rsidRPr="00DC3A2E">
              <w:rPr>
                <w:noProof/>
                <w:webHidden/>
              </w:rPr>
              <w:fldChar w:fldCharType="end"/>
            </w:r>
          </w:hyperlink>
        </w:p>
        <w:p w14:paraId="089B3A15" w14:textId="03D11288" w:rsidR="00DC3A2E" w:rsidRDefault="00DC3A2E">
          <w:r>
            <w:rPr>
              <w:b/>
              <w:bCs/>
              <w:noProof/>
            </w:rPr>
            <w:fldChar w:fldCharType="end"/>
          </w:r>
        </w:p>
      </w:sdtContent>
    </w:sdt>
    <w:p w14:paraId="4C702CF9" w14:textId="7350DDDD" w:rsidR="00DC3A2E" w:rsidRDefault="00DC3A2E" w:rsidP="00A77805">
      <w:pPr>
        <w:pStyle w:val="Heading1"/>
        <w:spacing w:line="276" w:lineRule="auto"/>
        <w:rPr>
          <w:rFonts w:ascii="Source Sans Pro" w:eastAsia="Calibri" w:hAnsi="Source Sans Pro"/>
          <w:bCs/>
          <w:color w:val="auto"/>
          <w:sz w:val="22"/>
          <w:szCs w:val="22"/>
        </w:rPr>
      </w:pPr>
    </w:p>
    <w:p w14:paraId="005C6027" w14:textId="72E15BC2" w:rsidR="00DC3A2E" w:rsidRDefault="00DC3A2E" w:rsidP="00DC3A2E">
      <w:pPr>
        <w:rPr>
          <w:lang w:val="en-US"/>
        </w:rPr>
      </w:pPr>
    </w:p>
    <w:p w14:paraId="4A8A0608" w14:textId="2823512C" w:rsidR="00DC3A2E" w:rsidRDefault="00DC3A2E" w:rsidP="00DC3A2E">
      <w:pPr>
        <w:rPr>
          <w:lang w:val="en-US"/>
        </w:rPr>
      </w:pPr>
    </w:p>
    <w:p w14:paraId="6DEDCFFC" w14:textId="62AB9C44" w:rsidR="00DC3A2E" w:rsidRDefault="00DC3A2E" w:rsidP="00DC3A2E">
      <w:pPr>
        <w:rPr>
          <w:lang w:val="en-US"/>
        </w:rPr>
      </w:pPr>
    </w:p>
    <w:p w14:paraId="6C96D2F0" w14:textId="16B86DEF" w:rsidR="00DC3A2E" w:rsidRDefault="00DC3A2E" w:rsidP="00DC3A2E">
      <w:pPr>
        <w:rPr>
          <w:lang w:val="en-US"/>
        </w:rPr>
      </w:pPr>
    </w:p>
    <w:p w14:paraId="3C5E27F1" w14:textId="21C70735" w:rsidR="00DC3A2E" w:rsidRDefault="00DC3A2E" w:rsidP="00DC3A2E">
      <w:pPr>
        <w:rPr>
          <w:lang w:val="en-US"/>
        </w:rPr>
      </w:pPr>
    </w:p>
    <w:p w14:paraId="6B6C50EC" w14:textId="507D8720" w:rsidR="00DC3A2E" w:rsidRDefault="00DC3A2E" w:rsidP="00DC3A2E">
      <w:pPr>
        <w:rPr>
          <w:lang w:val="en-US"/>
        </w:rPr>
      </w:pPr>
    </w:p>
    <w:p w14:paraId="7AB5A5BF" w14:textId="0ECE7527" w:rsidR="00DC3A2E" w:rsidRDefault="00DC3A2E" w:rsidP="00DC3A2E">
      <w:pPr>
        <w:rPr>
          <w:lang w:val="en-US"/>
        </w:rPr>
      </w:pPr>
    </w:p>
    <w:p w14:paraId="21710B13" w14:textId="3F28911E" w:rsidR="00DC3A2E" w:rsidRDefault="00DC3A2E" w:rsidP="00DC3A2E">
      <w:pPr>
        <w:rPr>
          <w:lang w:val="en-US"/>
        </w:rPr>
      </w:pPr>
    </w:p>
    <w:p w14:paraId="1253F28F" w14:textId="3D220029" w:rsidR="00DC3A2E" w:rsidRDefault="00DC3A2E" w:rsidP="00DC3A2E">
      <w:pPr>
        <w:rPr>
          <w:lang w:val="en-US"/>
        </w:rPr>
      </w:pPr>
    </w:p>
    <w:p w14:paraId="5C6D0C98" w14:textId="5B1B852E" w:rsidR="00DC3A2E" w:rsidRDefault="00DC3A2E" w:rsidP="00DC3A2E">
      <w:pPr>
        <w:rPr>
          <w:lang w:val="en-US"/>
        </w:rPr>
      </w:pPr>
    </w:p>
    <w:p w14:paraId="49D10D9A" w14:textId="3151E934" w:rsidR="00DC3A2E" w:rsidRDefault="00DC3A2E" w:rsidP="00DC3A2E">
      <w:pPr>
        <w:rPr>
          <w:lang w:val="en-US"/>
        </w:rPr>
      </w:pPr>
    </w:p>
    <w:p w14:paraId="2E6C3E58" w14:textId="6E25F3E6" w:rsidR="00DC3A2E" w:rsidRDefault="00DC3A2E" w:rsidP="00DC3A2E">
      <w:pPr>
        <w:rPr>
          <w:lang w:val="en-US"/>
        </w:rPr>
      </w:pPr>
    </w:p>
    <w:p w14:paraId="410AAC7A" w14:textId="6C466668" w:rsidR="00DC3A2E" w:rsidRDefault="00DC3A2E" w:rsidP="00DC3A2E">
      <w:pPr>
        <w:rPr>
          <w:lang w:val="en-US"/>
        </w:rPr>
      </w:pPr>
    </w:p>
    <w:p w14:paraId="63D3A03C" w14:textId="20FF870A" w:rsidR="00DC3A2E" w:rsidRDefault="00DC3A2E" w:rsidP="00DC3A2E">
      <w:pPr>
        <w:rPr>
          <w:lang w:val="en-US"/>
        </w:rPr>
      </w:pPr>
    </w:p>
    <w:p w14:paraId="05EC5F15" w14:textId="77777777" w:rsidR="00DC3A2E" w:rsidRPr="00DC3A2E" w:rsidRDefault="00DC3A2E" w:rsidP="00DC3A2E">
      <w:pPr>
        <w:rPr>
          <w:lang w:val="en-US"/>
        </w:rPr>
      </w:pPr>
    </w:p>
    <w:p w14:paraId="3267354C" w14:textId="3E227F08" w:rsidR="00A77805" w:rsidRPr="00A77805" w:rsidRDefault="00A77805" w:rsidP="00A77805">
      <w:pPr>
        <w:pStyle w:val="Heading1"/>
        <w:spacing w:line="276" w:lineRule="auto"/>
        <w:rPr>
          <w:rFonts w:ascii="Source Sans Pro" w:eastAsia="Calibri" w:hAnsi="Source Sans Pro"/>
          <w:bCs/>
          <w:sz w:val="22"/>
          <w:szCs w:val="22"/>
        </w:rPr>
      </w:pPr>
      <w:bookmarkStart w:id="4" w:name="_Toc49777377"/>
      <w:r w:rsidRPr="00A77805">
        <w:rPr>
          <w:rFonts w:ascii="Source Sans Pro" w:eastAsia="Calibri" w:hAnsi="Source Sans Pro"/>
          <w:bCs/>
          <w:color w:val="auto"/>
          <w:sz w:val="22"/>
          <w:szCs w:val="22"/>
        </w:rPr>
        <w:lastRenderedPageBreak/>
        <w:t>Section 1 – Instructions to the Offeror</w:t>
      </w:r>
      <w:bookmarkEnd w:id="0"/>
      <w:bookmarkEnd w:id="3"/>
      <w:bookmarkEnd w:id="2"/>
      <w:bookmarkEnd w:id="4"/>
    </w:p>
    <w:p w14:paraId="3C746280" w14:textId="77777777" w:rsidR="00A77805" w:rsidRPr="00A77805" w:rsidRDefault="00A77805" w:rsidP="00A77805">
      <w:pPr>
        <w:spacing w:line="276" w:lineRule="auto"/>
        <w:rPr>
          <w:rFonts w:ascii="Source Sans Pro" w:eastAsia="Calibri" w:hAnsi="Source Sans Pro" w:cs="Times New Roman"/>
        </w:rPr>
      </w:pPr>
    </w:p>
    <w:p w14:paraId="57F3A3B0" w14:textId="63DC9B11" w:rsidR="00A77805" w:rsidRPr="003D34DE" w:rsidRDefault="00A77805" w:rsidP="009E15D9">
      <w:pPr>
        <w:pStyle w:val="Heading2"/>
        <w:numPr>
          <w:ilvl w:val="0"/>
          <w:numId w:val="38"/>
        </w:numPr>
        <w:rPr>
          <w:rFonts w:ascii="Source Sans Pro" w:eastAsia="Calibri" w:hAnsi="Source Sans Pro" w:cs="Times New Roman"/>
          <w:b/>
          <w:bCs/>
          <w:color w:val="auto"/>
          <w:sz w:val="22"/>
          <w:szCs w:val="22"/>
        </w:rPr>
      </w:pPr>
      <w:bookmarkStart w:id="5" w:name="_Toc49777378"/>
      <w:r w:rsidRPr="003D34DE">
        <w:rPr>
          <w:rStyle w:val="Heading2Char"/>
          <w:rFonts w:ascii="Source Sans Pro" w:hAnsi="Source Sans Pro"/>
          <w:b/>
          <w:bCs/>
          <w:color w:val="auto"/>
          <w:sz w:val="22"/>
          <w:szCs w:val="22"/>
        </w:rPr>
        <w:t>R</w:t>
      </w:r>
      <w:r w:rsidR="00FB200E" w:rsidRPr="003D34DE">
        <w:rPr>
          <w:rStyle w:val="Heading2Char"/>
          <w:rFonts w:ascii="Source Sans Pro" w:hAnsi="Source Sans Pro"/>
          <w:b/>
          <w:bCs/>
          <w:color w:val="auto"/>
          <w:sz w:val="22"/>
          <w:szCs w:val="22"/>
        </w:rPr>
        <w:t>equest for Proposals for Implementation Research</w:t>
      </w:r>
      <w:r w:rsidRPr="003D34DE">
        <w:rPr>
          <w:rStyle w:val="Heading2Char"/>
          <w:rFonts w:ascii="Source Sans Pro" w:hAnsi="Source Sans Pro"/>
          <w:b/>
          <w:bCs/>
          <w:color w:val="auto"/>
          <w:sz w:val="22"/>
          <w:szCs w:val="22"/>
        </w:rPr>
        <w:t xml:space="preserve"> Issued By</w:t>
      </w:r>
      <w:bookmarkEnd w:id="5"/>
    </w:p>
    <w:p w14:paraId="38DB72F3" w14:textId="77777777" w:rsidR="00A77805" w:rsidRPr="00A77805" w:rsidRDefault="00A77805" w:rsidP="00A77805">
      <w:pPr>
        <w:spacing w:line="276" w:lineRule="auto"/>
        <w:rPr>
          <w:rFonts w:ascii="Source Sans Pro" w:eastAsia="Calibri" w:hAnsi="Source Sans Pro" w:cs="Times New Roman"/>
        </w:rPr>
      </w:pPr>
    </w:p>
    <w:p w14:paraId="55D5B037" w14:textId="0EBD2213" w:rsidR="00A77805" w:rsidRPr="00A77805" w:rsidRDefault="00A77805" w:rsidP="00A77805">
      <w:pPr>
        <w:spacing w:line="276" w:lineRule="auto"/>
        <w:ind w:left="720"/>
        <w:rPr>
          <w:rFonts w:ascii="Source Sans Pro" w:eastAsia="Calibri" w:hAnsi="Source Sans Pro" w:cs="Times New Roman"/>
          <w:lang w:val="es-ES"/>
        </w:rPr>
      </w:pPr>
      <w:r w:rsidRPr="00A77805">
        <w:rPr>
          <w:rFonts w:ascii="Source Sans Pro" w:eastAsia="Calibri" w:hAnsi="Source Sans Pro" w:cs="Times New Roman"/>
          <w:lang w:val="es-ES"/>
        </w:rPr>
        <w:t>USAID</w:t>
      </w:r>
      <w:r w:rsidR="00B8233F">
        <w:rPr>
          <w:rFonts w:ascii="Source Sans Pro" w:eastAsia="Calibri" w:hAnsi="Source Sans Pro" w:cs="Times New Roman"/>
          <w:lang w:val="es-ES"/>
        </w:rPr>
        <w:t>’s CLAimHealth Project</w:t>
      </w:r>
      <w:r w:rsidRPr="00A77805">
        <w:rPr>
          <w:rFonts w:ascii="Source Sans Pro" w:eastAsia="Calibri" w:hAnsi="Source Sans Pro" w:cs="Times New Roman"/>
          <w:lang w:val="es-ES"/>
        </w:rPr>
        <w:t xml:space="preserve"> </w:t>
      </w:r>
    </w:p>
    <w:p w14:paraId="44C5E801" w14:textId="77777777" w:rsidR="00B8233F" w:rsidRDefault="00B8233F" w:rsidP="00A77805">
      <w:pPr>
        <w:spacing w:line="276" w:lineRule="auto"/>
        <w:ind w:left="720"/>
        <w:rPr>
          <w:rFonts w:ascii="Source Sans Pro" w:eastAsia="Calibri" w:hAnsi="Source Sans Pro" w:cs="Times New Roman"/>
          <w:lang w:val="es-ES"/>
        </w:rPr>
      </w:pPr>
      <w:r w:rsidRPr="00B8233F">
        <w:rPr>
          <w:rFonts w:ascii="Source Sans Pro" w:eastAsia="Calibri" w:hAnsi="Source Sans Pro" w:cs="Times New Roman"/>
          <w:lang w:val="es-ES"/>
        </w:rPr>
        <w:t>23/F Tower 1, The Enterprise Center</w:t>
      </w:r>
      <w:r>
        <w:rPr>
          <w:rFonts w:ascii="Source Sans Pro" w:eastAsia="Calibri" w:hAnsi="Source Sans Pro" w:cs="Times New Roman"/>
          <w:lang w:val="es-ES"/>
        </w:rPr>
        <w:t xml:space="preserve">, </w:t>
      </w:r>
      <w:r w:rsidRPr="00B8233F">
        <w:rPr>
          <w:rFonts w:ascii="Source Sans Pro" w:eastAsia="Calibri" w:hAnsi="Source Sans Pro" w:cs="Times New Roman"/>
          <w:lang w:val="es-ES"/>
        </w:rPr>
        <w:t>6766 Ayala Avenue</w:t>
      </w:r>
    </w:p>
    <w:p w14:paraId="0E901A8D" w14:textId="77777777" w:rsidR="00B8233F" w:rsidRDefault="00B8233F" w:rsidP="00A77805">
      <w:pPr>
        <w:spacing w:line="276" w:lineRule="auto"/>
        <w:ind w:left="720"/>
        <w:rPr>
          <w:rFonts w:ascii="Source Sans Pro" w:eastAsia="Calibri" w:hAnsi="Source Sans Pro" w:cs="Times New Roman"/>
          <w:lang w:val="es-ES"/>
        </w:rPr>
      </w:pPr>
      <w:r w:rsidRPr="00B8233F">
        <w:rPr>
          <w:rFonts w:ascii="Source Sans Pro" w:eastAsia="Calibri" w:hAnsi="Source Sans Pro" w:cs="Times New Roman"/>
          <w:lang w:val="es-ES"/>
        </w:rPr>
        <w:t>Makati City 1200, Philippines</w:t>
      </w:r>
    </w:p>
    <w:p w14:paraId="092D2C85" w14:textId="4F4E9DD0" w:rsidR="00A77805" w:rsidRDefault="00822720" w:rsidP="00B8233F">
      <w:pPr>
        <w:spacing w:line="276" w:lineRule="auto"/>
        <w:ind w:firstLine="720"/>
        <w:rPr>
          <w:rFonts w:ascii="Source Sans Pro" w:eastAsia="Calibri" w:hAnsi="Source Sans Pro" w:cs="Times New Roman"/>
        </w:rPr>
      </w:pPr>
      <w:r>
        <w:rPr>
          <w:rFonts w:ascii="Source Sans Pro" w:eastAsia="Calibri" w:hAnsi="Source Sans Pro" w:cs="Times New Roman"/>
        </w:rPr>
        <w:t xml:space="preserve">Email: </w:t>
      </w:r>
      <w:r w:rsidR="00DA7143">
        <w:rPr>
          <w:rFonts w:ascii="Source Sans Pro" w:eastAsia="Calibri" w:hAnsi="Source Sans Pro" w:cs="Times New Roman"/>
        </w:rPr>
        <w:t>claimhealth@claimhealth.net</w:t>
      </w:r>
    </w:p>
    <w:p w14:paraId="486B26F9" w14:textId="77777777" w:rsidR="00B8233F" w:rsidRPr="00A77805" w:rsidRDefault="00B8233F" w:rsidP="00B8233F">
      <w:pPr>
        <w:spacing w:line="276" w:lineRule="auto"/>
        <w:ind w:firstLine="720"/>
        <w:rPr>
          <w:rFonts w:ascii="Source Sans Pro" w:eastAsia="Calibri" w:hAnsi="Source Sans Pro" w:cs="Times New Roman"/>
        </w:rPr>
      </w:pPr>
    </w:p>
    <w:p w14:paraId="25119C72" w14:textId="049FD0F7" w:rsidR="00A77805" w:rsidRPr="003D34DE" w:rsidRDefault="00A77805" w:rsidP="009E15D9">
      <w:pPr>
        <w:pStyle w:val="Heading2"/>
        <w:numPr>
          <w:ilvl w:val="0"/>
          <w:numId w:val="38"/>
        </w:numPr>
        <w:rPr>
          <w:rStyle w:val="Heading2Char"/>
          <w:rFonts w:ascii="Source Sans Pro" w:hAnsi="Source Sans Pro"/>
          <w:b/>
          <w:bCs/>
          <w:sz w:val="22"/>
          <w:szCs w:val="22"/>
        </w:rPr>
      </w:pPr>
      <w:bookmarkStart w:id="6" w:name="_Toc49777379"/>
      <w:r w:rsidRPr="003D34DE">
        <w:rPr>
          <w:rStyle w:val="Heading2Char"/>
          <w:rFonts w:ascii="Source Sans Pro" w:hAnsi="Source Sans Pro"/>
          <w:b/>
          <w:bCs/>
          <w:color w:val="auto"/>
          <w:sz w:val="22"/>
          <w:szCs w:val="22"/>
        </w:rPr>
        <w:t>Project</w:t>
      </w:r>
      <w:bookmarkEnd w:id="6"/>
    </w:p>
    <w:p w14:paraId="2FAB88BF" w14:textId="77777777" w:rsidR="00A77805" w:rsidRPr="00A77805" w:rsidRDefault="00A77805" w:rsidP="00A77805">
      <w:pPr>
        <w:spacing w:line="276" w:lineRule="auto"/>
        <w:rPr>
          <w:rFonts w:ascii="Source Sans Pro" w:eastAsia="Calibri" w:hAnsi="Source Sans Pro" w:cs="Times New Roman"/>
        </w:rPr>
      </w:pPr>
    </w:p>
    <w:p w14:paraId="1D50BF27" w14:textId="65C258D7" w:rsidR="00A77805" w:rsidRPr="00A77805" w:rsidRDefault="00A77805" w:rsidP="00A77805">
      <w:pPr>
        <w:spacing w:line="276" w:lineRule="auto"/>
        <w:ind w:left="720"/>
        <w:rPr>
          <w:rFonts w:ascii="Source Sans Pro" w:eastAsia="Calibri" w:hAnsi="Source Sans Pro" w:cs="Times New Roman"/>
        </w:rPr>
      </w:pPr>
      <w:r w:rsidRPr="00A77805">
        <w:rPr>
          <w:rFonts w:ascii="Source Sans Pro" w:eastAsia="Calibri" w:hAnsi="Source Sans Pro" w:cs="Times New Roman"/>
        </w:rPr>
        <w:t xml:space="preserve">Panagora Group is contracted by the United States Agency for International Development </w:t>
      </w:r>
      <w:r w:rsidR="00FB200E">
        <w:rPr>
          <w:rFonts w:ascii="Source Sans Pro" w:eastAsia="Calibri" w:hAnsi="Source Sans Pro" w:cs="Times New Roman"/>
        </w:rPr>
        <w:t xml:space="preserve">/Philippines </w:t>
      </w:r>
      <w:r w:rsidRPr="00A77805">
        <w:rPr>
          <w:rFonts w:ascii="Source Sans Pro" w:eastAsia="Calibri" w:hAnsi="Source Sans Pro" w:cs="Times New Roman"/>
        </w:rPr>
        <w:t>(USAID</w:t>
      </w:r>
      <w:r w:rsidR="00FB200E">
        <w:rPr>
          <w:rFonts w:ascii="Source Sans Pro" w:eastAsia="Calibri" w:hAnsi="Source Sans Pro" w:cs="Times New Roman"/>
        </w:rPr>
        <w:t>/Philippines</w:t>
      </w:r>
      <w:r w:rsidRPr="00A77805">
        <w:rPr>
          <w:rFonts w:ascii="Source Sans Pro" w:eastAsia="Calibri" w:hAnsi="Source Sans Pro" w:cs="Times New Roman"/>
        </w:rPr>
        <w:t>) to implement the Collaborating, Learning and Adapting for Improved Health (CLAimHealth)</w:t>
      </w:r>
      <w:r>
        <w:rPr>
          <w:rFonts w:ascii="Source Sans Pro" w:eastAsia="Calibri" w:hAnsi="Source Sans Pro" w:cs="Times New Roman"/>
        </w:rPr>
        <w:t xml:space="preserve"> Project</w:t>
      </w:r>
    </w:p>
    <w:p w14:paraId="3DC20220" w14:textId="77777777" w:rsidR="00A77805" w:rsidRPr="00A77805" w:rsidRDefault="00A77805" w:rsidP="00A77805">
      <w:pPr>
        <w:spacing w:line="276" w:lineRule="auto"/>
        <w:ind w:left="720"/>
        <w:rPr>
          <w:rFonts w:ascii="Source Sans Pro" w:eastAsia="Calibri" w:hAnsi="Source Sans Pro" w:cs="Times New Roman"/>
        </w:rPr>
      </w:pPr>
      <w:r w:rsidRPr="00A77805">
        <w:rPr>
          <w:rFonts w:ascii="Source Sans Pro" w:eastAsia="Calibri" w:hAnsi="Source Sans Pro" w:cs="Times New Roman"/>
        </w:rPr>
        <w:t xml:space="preserve">Prime Contract or Subcontract Number: </w:t>
      </w:r>
    </w:p>
    <w:p w14:paraId="16290370" w14:textId="578BBCFF" w:rsidR="00A77805" w:rsidRDefault="00A77805" w:rsidP="00A77805">
      <w:pPr>
        <w:spacing w:line="276" w:lineRule="auto"/>
        <w:ind w:left="720"/>
        <w:rPr>
          <w:rFonts w:ascii="Source Sans Pro" w:eastAsia="Calibri" w:hAnsi="Source Sans Pro" w:cs="Times New Roman"/>
        </w:rPr>
      </w:pPr>
      <w:r w:rsidRPr="00A77805">
        <w:rPr>
          <w:rFonts w:ascii="Source Sans Pro" w:eastAsia="Calibri" w:hAnsi="Source Sans Pro" w:cs="Times New Roman"/>
        </w:rPr>
        <w:t>IDIQ No. AID-OAA-I-15-00025, Task Order No. 72049218F00001</w:t>
      </w:r>
    </w:p>
    <w:p w14:paraId="26DE67B8" w14:textId="3D3DB298" w:rsidR="00DC2250" w:rsidRDefault="00DC2250" w:rsidP="00A77805">
      <w:pPr>
        <w:spacing w:line="276" w:lineRule="auto"/>
        <w:ind w:left="720"/>
        <w:rPr>
          <w:rFonts w:ascii="Source Sans Pro" w:eastAsia="Calibri" w:hAnsi="Source Sans Pro" w:cs="Times New Roman"/>
        </w:rPr>
      </w:pPr>
    </w:p>
    <w:p w14:paraId="02F94644" w14:textId="7EB8C215" w:rsidR="00DC2250" w:rsidRDefault="00DC2250" w:rsidP="00A77805">
      <w:pPr>
        <w:spacing w:line="276" w:lineRule="auto"/>
        <w:ind w:left="720"/>
        <w:rPr>
          <w:rFonts w:ascii="Source Sans Pro" w:eastAsia="Calibri" w:hAnsi="Source Sans Pro" w:cs="Times New Roman"/>
        </w:rPr>
      </w:pPr>
      <w:r w:rsidRPr="00DC2250">
        <w:rPr>
          <w:rFonts w:ascii="Source Sans Pro" w:eastAsia="Calibri" w:hAnsi="Source Sans Pro" w:cs="Times New Roman"/>
        </w:rPr>
        <w:t>USAID</w:t>
      </w:r>
      <w:r>
        <w:rPr>
          <w:rFonts w:ascii="Source Sans Pro" w:eastAsia="Calibri" w:hAnsi="Source Sans Pro" w:cs="Times New Roman"/>
        </w:rPr>
        <w:t>/Philippines</w:t>
      </w:r>
      <w:r w:rsidRPr="00DC2250">
        <w:rPr>
          <w:rFonts w:ascii="Source Sans Pro" w:eastAsia="Calibri" w:hAnsi="Source Sans Pro" w:cs="Times New Roman"/>
        </w:rPr>
        <w:t xml:space="preserve"> assistance, through the work of </w:t>
      </w:r>
      <w:r w:rsidR="00F95866">
        <w:rPr>
          <w:rFonts w:ascii="Source Sans Pro" w:eastAsia="Calibri" w:hAnsi="Source Sans Pro" w:cs="Times New Roman"/>
        </w:rPr>
        <w:t>nine</w:t>
      </w:r>
      <w:r w:rsidR="00914D1A">
        <w:rPr>
          <w:rFonts w:ascii="Source Sans Pro" w:eastAsia="Calibri" w:hAnsi="Source Sans Pro" w:cs="Times New Roman"/>
        </w:rPr>
        <w:t xml:space="preserve"> current</w:t>
      </w:r>
      <w:r w:rsidR="00914D1A" w:rsidRPr="00DC2250">
        <w:rPr>
          <w:rFonts w:ascii="Source Sans Pro" w:eastAsia="Calibri" w:hAnsi="Source Sans Pro" w:cs="Times New Roman"/>
        </w:rPr>
        <w:t xml:space="preserve"> </w:t>
      </w:r>
      <w:r w:rsidR="00AC7A42">
        <w:rPr>
          <w:rFonts w:ascii="Source Sans Pro" w:eastAsia="Calibri" w:hAnsi="Source Sans Pro" w:cs="Times New Roman"/>
        </w:rPr>
        <w:t>implementing partners</w:t>
      </w:r>
      <w:r>
        <w:rPr>
          <w:rFonts w:ascii="Source Sans Pro" w:eastAsia="Calibri" w:hAnsi="Source Sans Pro" w:cs="Times New Roman"/>
        </w:rPr>
        <w:t xml:space="preserve"> (</w:t>
      </w:r>
      <w:r w:rsidR="00AC7A42">
        <w:rPr>
          <w:rFonts w:ascii="Source Sans Pro" w:eastAsia="Calibri" w:hAnsi="Source Sans Pro" w:cs="Times New Roman"/>
        </w:rPr>
        <w:t>IPs),</w:t>
      </w:r>
      <w:r>
        <w:rPr>
          <w:rFonts w:ascii="Source Sans Pro" w:eastAsia="Calibri" w:hAnsi="Source Sans Pro" w:cs="Times New Roman"/>
        </w:rPr>
        <w:t>including CLAimHealth</w:t>
      </w:r>
      <w:r w:rsidRPr="00DC2250">
        <w:rPr>
          <w:rFonts w:ascii="Source Sans Pro" w:eastAsia="Calibri" w:hAnsi="Source Sans Pro" w:cs="Times New Roman"/>
        </w:rPr>
        <w:t xml:space="preserve">, enhances the capacity of </w:t>
      </w:r>
      <w:r>
        <w:rPr>
          <w:rFonts w:ascii="Source Sans Pro" w:eastAsia="Calibri" w:hAnsi="Source Sans Pro" w:cs="Times New Roman"/>
        </w:rPr>
        <w:t xml:space="preserve">the Philippines </w:t>
      </w:r>
      <w:r w:rsidRPr="00DC2250">
        <w:rPr>
          <w:rFonts w:ascii="Source Sans Pro" w:eastAsia="Calibri" w:hAnsi="Source Sans Pro" w:cs="Times New Roman"/>
        </w:rPr>
        <w:t>D</w:t>
      </w:r>
      <w:r>
        <w:rPr>
          <w:rFonts w:ascii="Source Sans Pro" w:eastAsia="Calibri" w:hAnsi="Source Sans Pro" w:cs="Times New Roman"/>
        </w:rPr>
        <w:t>epartment of Health</w:t>
      </w:r>
      <w:r w:rsidRPr="00DC2250">
        <w:rPr>
          <w:rFonts w:ascii="Source Sans Pro" w:eastAsia="Calibri" w:hAnsi="Source Sans Pro" w:cs="Times New Roman"/>
        </w:rPr>
        <w:t>, local governments (provinces, municipalities and cities) and the private sector to provide quality health services to the underserved. All USAID activities support the Philippine government’s health care agenda and are implemented through a bilateral assistance agreement with the Department of Health. USAID-supported programs strengthen health systems while increasing the demand for and access to family planning and maternal and child health services</w:t>
      </w:r>
      <w:r>
        <w:rPr>
          <w:rFonts w:ascii="Source Sans Pro" w:eastAsia="Calibri" w:hAnsi="Source Sans Pro" w:cs="Times New Roman"/>
        </w:rPr>
        <w:t>;</w:t>
      </w:r>
      <w:r w:rsidRPr="00DC2250">
        <w:rPr>
          <w:rFonts w:ascii="Source Sans Pro" w:eastAsia="Calibri" w:hAnsi="Source Sans Pro" w:cs="Times New Roman"/>
        </w:rPr>
        <w:t xml:space="preserve"> TB prevention, treatment and control</w:t>
      </w:r>
      <w:r>
        <w:rPr>
          <w:rFonts w:ascii="Source Sans Pro" w:eastAsia="Calibri" w:hAnsi="Source Sans Pro" w:cs="Times New Roman"/>
        </w:rPr>
        <w:t xml:space="preserve">; and community-based </w:t>
      </w:r>
      <w:r w:rsidRPr="00DC2250">
        <w:rPr>
          <w:rFonts w:ascii="Source Sans Pro" w:eastAsia="Calibri" w:hAnsi="Source Sans Pro" w:cs="Times New Roman"/>
        </w:rPr>
        <w:t xml:space="preserve">drug </w:t>
      </w:r>
      <w:r w:rsidR="00216DE6">
        <w:rPr>
          <w:rFonts w:ascii="Source Sans Pro" w:eastAsia="Calibri" w:hAnsi="Source Sans Pro" w:cs="Times New Roman"/>
        </w:rPr>
        <w:t>rehabilitation</w:t>
      </w:r>
      <w:r>
        <w:rPr>
          <w:rFonts w:ascii="Source Sans Pro" w:eastAsia="Calibri" w:hAnsi="Source Sans Pro" w:cs="Times New Roman"/>
        </w:rPr>
        <w:t>. Details of the USAID/Philippines Health Project</w:t>
      </w:r>
      <w:r w:rsidR="00AC7A42">
        <w:rPr>
          <w:rFonts w:ascii="Source Sans Pro" w:eastAsia="Calibri" w:hAnsi="Source Sans Pro" w:cs="Times New Roman"/>
        </w:rPr>
        <w:t xml:space="preserve"> </w:t>
      </w:r>
      <w:r>
        <w:rPr>
          <w:rFonts w:ascii="Source Sans Pro" w:eastAsia="Calibri" w:hAnsi="Source Sans Pro" w:cs="Times New Roman"/>
        </w:rPr>
        <w:t>may be found i</w:t>
      </w:r>
      <w:r w:rsidR="000C31AB">
        <w:rPr>
          <w:rFonts w:ascii="Source Sans Pro" w:eastAsia="Calibri" w:hAnsi="Source Sans Pro" w:cs="Times New Roman"/>
        </w:rPr>
        <w:t>n</w:t>
      </w:r>
      <w:r w:rsidR="003D34DE">
        <w:rPr>
          <w:rFonts w:ascii="Source Sans Pro" w:eastAsia="Calibri" w:hAnsi="Source Sans Pro" w:cs="Times New Roman"/>
          <w:b/>
          <w:bCs/>
        </w:rPr>
        <w:t xml:space="preserve"> </w:t>
      </w:r>
      <w:r w:rsidR="003D34DE">
        <w:rPr>
          <w:rFonts w:ascii="Source Sans Pro" w:eastAsia="Calibri" w:hAnsi="Source Sans Pro" w:cs="Times New Roman"/>
          <w:b/>
          <w:bCs/>
        </w:rPr>
        <w:fldChar w:fldCharType="begin"/>
      </w:r>
      <w:r w:rsidR="003D34DE">
        <w:rPr>
          <w:rFonts w:ascii="Source Sans Pro" w:eastAsia="Calibri" w:hAnsi="Source Sans Pro" w:cs="Times New Roman"/>
          <w:b/>
          <w:bCs/>
        </w:rPr>
        <w:instrText xml:space="preserve"> REF _Ref49773901 \h </w:instrText>
      </w:r>
      <w:r w:rsidR="003D34DE">
        <w:rPr>
          <w:rFonts w:ascii="Source Sans Pro" w:eastAsia="Calibri" w:hAnsi="Source Sans Pro" w:cs="Times New Roman"/>
          <w:b/>
          <w:bCs/>
        </w:rPr>
      </w:r>
      <w:r w:rsidR="003D34DE">
        <w:rPr>
          <w:rFonts w:ascii="Source Sans Pro" w:eastAsia="Calibri" w:hAnsi="Source Sans Pro" w:cs="Times New Roman"/>
          <w:b/>
          <w:bCs/>
        </w:rPr>
        <w:fldChar w:fldCharType="separate"/>
      </w:r>
      <w:r w:rsidR="003D34DE" w:rsidRPr="009D3D4A">
        <w:rPr>
          <w:rFonts w:ascii="Source Sans Pro" w:hAnsi="Source Sans Pro"/>
          <w:b/>
          <w:bCs/>
          <w:lang w:val="en-US"/>
        </w:rPr>
        <w:t>Annex 1</w:t>
      </w:r>
      <w:r w:rsidR="003D34DE">
        <w:rPr>
          <w:rFonts w:ascii="Source Sans Pro" w:eastAsia="Calibri" w:hAnsi="Source Sans Pro" w:cs="Times New Roman"/>
          <w:b/>
          <w:bCs/>
        </w:rPr>
        <w:fldChar w:fldCharType="end"/>
      </w:r>
      <w:r>
        <w:rPr>
          <w:rFonts w:ascii="Source Sans Pro" w:eastAsia="Calibri" w:hAnsi="Source Sans Pro" w:cs="Times New Roman"/>
        </w:rPr>
        <w:t xml:space="preserve">. </w:t>
      </w:r>
    </w:p>
    <w:p w14:paraId="29C3A9CA" w14:textId="77777777" w:rsidR="00A77805" w:rsidRPr="00A77805" w:rsidRDefault="00A77805" w:rsidP="00A77805">
      <w:pPr>
        <w:spacing w:line="276" w:lineRule="auto"/>
        <w:rPr>
          <w:rFonts w:ascii="Source Sans Pro" w:eastAsia="Calibri" w:hAnsi="Source Sans Pro" w:cs="Times New Roman"/>
        </w:rPr>
      </w:pPr>
    </w:p>
    <w:p w14:paraId="5255699F" w14:textId="327406E5" w:rsidR="00A77805" w:rsidRPr="003D34DE" w:rsidRDefault="00A77805" w:rsidP="009E15D9">
      <w:pPr>
        <w:pStyle w:val="Heading2"/>
        <w:numPr>
          <w:ilvl w:val="0"/>
          <w:numId w:val="38"/>
        </w:numPr>
        <w:rPr>
          <w:rFonts w:ascii="Source Sans Pro" w:eastAsia="Calibri" w:hAnsi="Source Sans Pro"/>
          <w:b/>
          <w:bCs/>
          <w:sz w:val="22"/>
          <w:szCs w:val="22"/>
        </w:rPr>
      </w:pPr>
      <w:bookmarkStart w:id="7" w:name="_Toc49777380"/>
      <w:r w:rsidRPr="003D34DE">
        <w:rPr>
          <w:rFonts w:ascii="Source Sans Pro" w:eastAsia="Calibri" w:hAnsi="Source Sans Pro"/>
          <w:b/>
          <w:bCs/>
          <w:color w:val="auto"/>
          <w:sz w:val="22"/>
          <w:szCs w:val="22"/>
        </w:rPr>
        <w:t>Scope of Work Title</w:t>
      </w:r>
      <w:bookmarkEnd w:id="7"/>
      <w:r w:rsidRPr="003D34DE">
        <w:rPr>
          <w:rFonts w:ascii="Source Sans Pro" w:eastAsia="Calibri" w:hAnsi="Source Sans Pro"/>
          <w:b/>
          <w:bCs/>
          <w:sz w:val="22"/>
          <w:szCs w:val="22"/>
        </w:rPr>
        <w:tab/>
      </w:r>
    </w:p>
    <w:p w14:paraId="31C1DE4A" w14:textId="77777777" w:rsidR="00A77805" w:rsidRPr="00A77805" w:rsidRDefault="00A77805" w:rsidP="00A77805">
      <w:pPr>
        <w:spacing w:line="276" w:lineRule="auto"/>
        <w:rPr>
          <w:rFonts w:ascii="Source Sans Pro" w:eastAsia="Calibri" w:hAnsi="Source Sans Pro" w:cs="Times New Roman"/>
        </w:rPr>
      </w:pPr>
    </w:p>
    <w:p w14:paraId="554D20BB" w14:textId="7696BEC6" w:rsidR="00A77805" w:rsidRDefault="00A77805" w:rsidP="00A77805">
      <w:pPr>
        <w:spacing w:line="276" w:lineRule="auto"/>
        <w:ind w:left="720"/>
        <w:rPr>
          <w:rFonts w:ascii="Source Sans Pro" w:eastAsia="Calibri" w:hAnsi="Source Sans Pro" w:cs="Times New Roman"/>
        </w:rPr>
      </w:pPr>
      <w:r w:rsidRPr="00A77805">
        <w:rPr>
          <w:rFonts w:ascii="Source Sans Pro" w:eastAsia="Calibri" w:hAnsi="Source Sans Pro" w:cs="Times New Roman"/>
        </w:rPr>
        <w:t>Joint Learning on Adaptations in the Era of COVID-19:</w:t>
      </w:r>
      <w:r>
        <w:rPr>
          <w:rFonts w:ascii="Source Sans Pro" w:eastAsia="Calibri" w:hAnsi="Source Sans Pro" w:cs="Times New Roman"/>
        </w:rPr>
        <w:t xml:space="preserve"> </w:t>
      </w:r>
      <w:r w:rsidRPr="00A77805">
        <w:rPr>
          <w:rFonts w:ascii="Source Sans Pro" w:eastAsia="Calibri" w:hAnsi="Source Sans Pro" w:cs="Times New Roman"/>
        </w:rPr>
        <w:t>An Assessment of Intervention Adaptations and Adaptive Management Processes among USAID Health P</w:t>
      </w:r>
      <w:r w:rsidR="00216DE6">
        <w:rPr>
          <w:rFonts w:ascii="Source Sans Pro" w:eastAsia="Calibri" w:hAnsi="Source Sans Pro" w:cs="Times New Roman"/>
        </w:rPr>
        <w:t>roject</w:t>
      </w:r>
      <w:r w:rsidRPr="00A77805">
        <w:rPr>
          <w:rFonts w:ascii="Source Sans Pro" w:eastAsia="Calibri" w:hAnsi="Source Sans Pro" w:cs="Times New Roman"/>
        </w:rPr>
        <w:t xml:space="preserve"> Implementing Partners</w:t>
      </w:r>
    </w:p>
    <w:p w14:paraId="05C43868" w14:textId="77777777" w:rsidR="009E15D9" w:rsidRDefault="009E15D9" w:rsidP="00A77805">
      <w:pPr>
        <w:spacing w:line="276" w:lineRule="auto"/>
        <w:ind w:left="720"/>
        <w:rPr>
          <w:rFonts w:ascii="Source Sans Pro" w:eastAsia="Calibri" w:hAnsi="Source Sans Pro" w:cs="Times New Roman"/>
        </w:rPr>
      </w:pPr>
    </w:p>
    <w:p w14:paraId="0AED8851" w14:textId="28396060" w:rsidR="00A77805" w:rsidRPr="003D34DE" w:rsidRDefault="00A77805" w:rsidP="009E15D9">
      <w:pPr>
        <w:pStyle w:val="Heading2"/>
        <w:numPr>
          <w:ilvl w:val="0"/>
          <w:numId w:val="38"/>
        </w:numPr>
        <w:rPr>
          <w:rFonts w:ascii="Source Sans Pro" w:eastAsia="Calibri" w:hAnsi="Source Sans Pro"/>
          <w:b/>
          <w:bCs/>
          <w:color w:val="auto"/>
          <w:sz w:val="22"/>
          <w:szCs w:val="22"/>
        </w:rPr>
      </w:pPr>
      <w:bookmarkStart w:id="8" w:name="_Toc49777381"/>
      <w:r w:rsidRPr="003D34DE">
        <w:rPr>
          <w:rFonts w:ascii="Source Sans Pro" w:eastAsia="Calibri" w:hAnsi="Source Sans Pro"/>
          <w:b/>
          <w:bCs/>
          <w:color w:val="auto"/>
          <w:sz w:val="22"/>
          <w:szCs w:val="22"/>
        </w:rPr>
        <w:t>Award</w:t>
      </w:r>
      <w:bookmarkEnd w:id="8"/>
    </w:p>
    <w:p w14:paraId="559351DB" w14:textId="77777777" w:rsidR="00A77805" w:rsidRPr="00A77805" w:rsidRDefault="00A77805" w:rsidP="00A77805">
      <w:pPr>
        <w:spacing w:line="276" w:lineRule="auto"/>
        <w:rPr>
          <w:rFonts w:ascii="Source Sans Pro" w:eastAsia="Calibri" w:hAnsi="Source Sans Pro" w:cs="Times New Roman"/>
        </w:rPr>
      </w:pPr>
    </w:p>
    <w:p w14:paraId="1EC55903" w14:textId="768AE1CE" w:rsidR="00F41E37" w:rsidRDefault="00A77805" w:rsidP="00F41E37">
      <w:pPr>
        <w:pStyle w:val="ListParagraph"/>
        <w:numPr>
          <w:ilvl w:val="0"/>
          <w:numId w:val="40"/>
        </w:numPr>
        <w:spacing w:line="276" w:lineRule="auto"/>
        <w:rPr>
          <w:rFonts w:ascii="Source Sans Pro" w:eastAsia="Calibri" w:hAnsi="Source Sans Pro" w:cs="Times New Roman"/>
        </w:rPr>
      </w:pPr>
      <w:r w:rsidRPr="00F41E37">
        <w:rPr>
          <w:rFonts w:ascii="Source Sans Pro" w:eastAsia="Calibri" w:hAnsi="Source Sans Pro" w:cs="Times New Roman"/>
        </w:rPr>
        <w:t>Panagora Group will award one</w:t>
      </w:r>
      <w:r w:rsidR="00DA7143" w:rsidRPr="00F41E37">
        <w:rPr>
          <w:rFonts w:ascii="Source Sans Pro" w:eastAsia="Calibri" w:hAnsi="Source Sans Pro" w:cs="Times New Roman"/>
        </w:rPr>
        <w:t xml:space="preserve"> to two</w:t>
      </w:r>
      <w:r w:rsidRPr="00F41E37">
        <w:rPr>
          <w:rFonts w:ascii="Source Sans Pro" w:eastAsia="Calibri" w:hAnsi="Source Sans Pro" w:cs="Times New Roman"/>
        </w:rPr>
        <w:t xml:space="preserve"> firm fixed price subcontract</w:t>
      </w:r>
      <w:r w:rsidR="00DA7143" w:rsidRPr="00F41E37">
        <w:rPr>
          <w:rFonts w:ascii="Source Sans Pro" w:eastAsia="Calibri" w:hAnsi="Source Sans Pro" w:cs="Times New Roman"/>
        </w:rPr>
        <w:t>(s)</w:t>
      </w:r>
      <w:r w:rsidRPr="00F41E37">
        <w:rPr>
          <w:rFonts w:ascii="Source Sans Pro" w:eastAsia="Calibri" w:hAnsi="Source Sans Pro" w:cs="Times New Roman"/>
        </w:rPr>
        <w:t xml:space="preserve"> to the responsible Offeror</w:t>
      </w:r>
      <w:r w:rsidR="00DA7143" w:rsidRPr="00F41E37">
        <w:rPr>
          <w:rFonts w:ascii="Source Sans Pro" w:eastAsia="Calibri" w:hAnsi="Source Sans Pro" w:cs="Times New Roman"/>
        </w:rPr>
        <w:t>(s)</w:t>
      </w:r>
      <w:r w:rsidRPr="00F41E37">
        <w:rPr>
          <w:rFonts w:ascii="Source Sans Pro" w:eastAsia="Calibri" w:hAnsi="Source Sans Pro" w:cs="Times New Roman"/>
        </w:rPr>
        <w:t xml:space="preserve"> whose response to the solicitation is most advantageous to the </w:t>
      </w:r>
      <w:r w:rsidR="00BD75BB" w:rsidRPr="00F41E37">
        <w:rPr>
          <w:rFonts w:ascii="Source Sans Pro" w:eastAsia="Calibri" w:hAnsi="Source Sans Pro" w:cs="Times New Roman"/>
        </w:rPr>
        <w:t xml:space="preserve">CLAimHealth </w:t>
      </w:r>
      <w:r w:rsidR="00216DE6" w:rsidRPr="00F41E37">
        <w:rPr>
          <w:rFonts w:ascii="Source Sans Pro" w:eastAsia="Calibri" w:hAnsi="Source Sans Pro" w:cs="Times New Roman"/>
        </w:rPr>
        <w:t>project</w:t>
      </w:r>
      <w:r w:rsidRPr="00F41E37">
        <w:rPr>
          <w:rFonts w:ascii="Source Sans Pro" w:eastAsia="Calibri" w:hAnsi="Source Sans Pro" w:cs="Times New Roman"/>
        </w:rPr>
        <w:t>, cost, and other factors considered, as detailed in Section 1 of this solicitation.</w:t>
      </w:r>
    </w:p>
    <w:p w14:paraId="7AAA01C4" w14:textId="77777777" w:rsidR="004135D3" w:rsidRDefault="004135D3" w:rsidP="004135D3">
      <w:pPr>
        <w:pStyle w:val="ListParagraph"/>
        <w:spacing w:line="276" w:lineRule="auto"/>
        <w:ind w:left="1080"/>
        <w:rPr>
          <w:rFonts w:ascii="Source Sans Pro" w:eastAsia="Calibri" w:hAnsi="Source Sans Pro" w:cs="Times New Roman"/>
        </w:rPr>
      </w:pPr>
    </w:p>
    <w:p w14:paraId="67357ADA" w14:textId="37A79C2E" w:rsidR="00F41E37" w:rsidRDefault="00A77805" w:rsidP="00F41E37">
      <w:pPr>
        <w:pStyle w:val="ListParagraph"/>
        <w:numPr>
          <w:ilvl w:val="0"/>
          <w:numId w:val="40"/>
        </w:numPr>
        <w:spacing w:line="276" w:lineRule="auto"/>
        <w:rPr>
          <w:rFonts w:ascii="Source Sans Pro" w:eastAsia="Calibri" w:hAnsi="Source Sans Pro" w:cs="Times New Roman"/>
        </w:rPr>
      </w:pPr>
      <w:r w:rsidRPr="00F41E37">
        <w:rPr>
          <w:rFonts w:ascii="Source Sans Pro" w:eastAsia="Calibri" w:hAnsi="Source Sans Pro" w:cs="Times New Roman"/>
        </w:rPr>
        <w:t xml:space="preserve">Panagora Group may award a subcontract on the basis of initial offers received without discussions. Therefore, each initial offer should contain the Offeror’s best terms from the </w:t>
      </w:r>
      <w:r w:rsidRPr="00F41E37">
        <w:rPr>
          <w:rFonts w:ascii="Source Sans Pro" w:eastAsia="Calibri" w:hAnsi="Source Sans Pro" w:cs="Times New Roman"/>
        </w:rPr>
        <w:lastRenderedPageBreak/>
        <w:t xml:space="preserve">cost or price and technical standpoint. It is intended that </w:t>
      </w:r>
      <w:r w:rsidR="00DA7143" w:rsidRPr="00F41E37">
        <w:rPr>
          <w:rFonts w:ascii="Source Sans Pro" w:eastAsia="Calibri" w:hAnsi="Source Sans Pro" w:cs="Times New Roman"/>
        </w:rPr>
        <w:t xml:space="preserve">one to two Offerors </w:t>
      </w:r>
      <w:r w:rsidRPr="00F41E37">
        <w:rPr>
          <w:rFonts w:ascii="Source Sans Pro" w:eastAsia="Calibri" w:hAnsi="Source Sans Pro" w:cs="Times New Roman"/>
        </w:rPr>
        <w:t>provide all the services being requested under this solicitation.</w:t>
      </w:r>
    </w:p>
    <w:p w14:paraId="3F8490CE" w14:textId="77777777" w:rsidR="00F41E37" w:rsidRDefault="00F41E37" w:rsidP="00F41E37">
      <w:pPr>
        <w:pStyle w:val="ListParagraph"/>
        <w:spacing w:line="276" w:lineRule="auto"/>
        <w:ind w:left="1800"/>
        <w:rPr>
          <w:rFonts w:ascii="Source Sans Pro" w:eastAsia="Calibri" w:hAnsi="Source Sans Pro" w:cs="Times New Roman"/>
        </w:rPr>
      </w:pPr>
    </w:p>
    <w:p w14:paraId="0FD4C3E3" w14:textId="681E231A" w:rsidR="00A77805" w:rsidRPr="00F41E37" w:rsidRDefault="00A77805" w:rsidP="00F41E37">
      <w:pPr>
        <w:pStyle w:val="ListParagraph"/>
        <w:numPr>
          <w:ilvl w:val="0"/>
          <w:numId w:val="40"/>
        </w:numPr>
        <w:spacing w:line="276" w:lineRule="auto"/>
        <w:rPr>
          <w:rFonts w:ascii="Source Sans Pro" w:eastAsia="Calibri" w:hAnsi="Source Sans Pro" w:cs="Times New Roman"/>
        </w:rPr>
      </w:pPr>
      <w:r w:rsidRPr="00F41E37">
        <w:rPr>
          <w:rFonts w:ascii="Source Sans Pro" w:eastAsia="Calibri" w:hAnsi="Source Sans Pro" w:cs="Times New Roman"/>
        </w:rPr>
        <w:t>This solicitation does not commit Panagora Group to make an award.  Panagora Group may (a) reject any or all offers, (b) not select the offer with the lowest cost</w:t>
      </w:r>
      <w:r w:rsidR="00216DE6" w:rsidRPr="00F41E37">
        <w:rPr>
          <w:rFonts w:ascii="Source Sans Pro" w:eastAsia="Calibri" w:hAnsi="Source Sans Pro" w:cs="Times New Roman"/>
        </w:rPr>
        <w:t>,</w:t>
      </w:r>
      <w:r w:rsidRPr="00F41E37">
        <w:rPr>
          <w:rFonts w:ascii="Source Sans Pro" w:eastAsia="Calibri" w:hAnsi="Source Sans Pro" w:cs="Times New Roman"/>
        </w:rPr>
        <w:t xml:space="preserve"> and (c) waive informalities or irregularities in offers received.</w:t>
      </w:r>
    </w:p>
    <w:p w14:paraId="706B84E6" w14:textId="77777777" w:rsidR="00A77805" w:rsidRPr="00A77805" w:rsidRDefault="00A77805" w:rsidP="00A77805">
      <w:pPr>
        <w:spacing w:line="276" w:lineRule="auto"/>
        <w:rPr>
          <w:rFonts w:ascii="Source Sans Pro" w:eastAsia="Calibri" w:hAnsi="Source Sans Pro" w:cs="Times New Roman"/>
          <w:b/>
        </w:rPr>
      </w:pPr>
    </w:p>
    <w:p w14:paraId="67D6568D" w14:textId="142681E0" w:rsidR="00A77805" w:rsidRPr="003D34DE" w:rsidRDefault="00A77805" w:rsidP="009E15D9">
      <w:pPr>
        <w:pStyle w:val="Heading2"/>
        <w:numPr>
          <w:ilvl w:val="0"/>
          <w:numId w:val="38"/>
        </w:numPr>
        <w:rPr>
          <w:rFonts w:ascii="Source Sans Pro" w:eastAsia="Calibri" w:hAnsi="Source Sans Pro"/>
          <w:b/>
          <w:bCs/>
          <w:color w:val="auto"/>
          <w:sz w:val="22"/>
          <w:szCs w:val="22"/>
        </w:rPr>
      </w:pPr>
      <w:bookmarkStart w:id="9" w:name="_Toc49777382"/>
      <w:r w:rsidRPr="003D34DE">
        <w:rPr>
          <w:rFonts w:ascii="Source Sans Pro" w:eastAsia="Calibri" w:hAnsi="Source Sans Pro"/>
          <w:b/>
          <w:bCs/>
          <w:color w:val="auto"/>
          <w:sz w:val="22"/>
          <w:szCs w:val="22"/>
        </w:rPr>
        <w:t>Period of Performance</w:t>
      </w:r>
      <w:bookmarkEnd w:id="9"/>
    </w:p>
    <w:p w14:paraId="24C347C0" w14:textId="77777777" w:rsidR="00A77805" w:rsidRPr="00A77805" w:rsidRDefault="00A77805" w:rsidP="00A77805">
      <w:pPr>
        <w:spacing w:line="276" w:lineRule="auto"/>
        <w:rPr>
          <w:rFonts w:ascii="Source Sans Pro" w:eastAsia="Calibri" w:hAnsi="Source Sans Pro" w:cs="Times New Roman"/>
          <w:b/>
        </w:rPr>
      </w:pPr>
    </w:p>
    <w:p w14:paraId="72A45322" w14:textId="6F1A3996" w:rsidR="00A77805" w:rsidRPr="00A77805" w:rsidRDefault="00BD75BB" w:rsidP="00A77805">
      <w:pPr>
        <w:spacing w:line="276" w:lineRule="auto"/>
        <w:ind w:left="720"/>
        <w:rPr>
          <w:rFonts w:ascii="Source Sans Pro" w:eastAsia="Calibri" w:hAnsi="Source Sans Pro" w:cs="Times New Roman"/>
        </w:rPr>
      </w:pPr>
      <w:r>
        <w:rPr>
          <w:rFonts w:ascii="Source Sans Pro" w:eastAsia="Times New Roman" w:hAnsi="Source Sans Pro" w:cs="Calibri"/>
          <w:color w:val="000000"/>
        </w:rPr>
        <w:t>The implementation research will be conducted for a period of 1</w:t>
      </w:r>
      <w:r w:rsidR="005920DD">
        <w:rPr>
          <w:rFonts w:ascii="Source Sans Pro" w:eastAsia="Times New Roman" w:hAnsi="Source Sans Pro" w:cs="Calibri"/>
          <w:color w:val="000000"/>
        </w:rPr>
        <w:t>4</w:t>
      </w:r>
      <w:r>
        <w:rPr>
          <w:rFonts w:ascii="Source Sans Pro" w:eastAsia="Times New Roman" w:hAnsi="Source Sans Pro" w:cs="Calibri"/>
          <w:color w:val="000000"/>
        </w:rPr>
        <w:t xml:space="preserve"> months, from </w:t>
      </w:r>
      <w:r w:rsidR="00B016D5">
        <w:rPr>
          <w:rFonts w:ascii="Source Sans Pro" w:eastAsia="Times New Roman" w:hAnsi="Source Sans Pro" w:cs="Calibri"/>
          <w:color w:val="000000"/>
        </w:rPr>
        <w:t xml:space="preserve">November </w:t>
      </w:r>
      <w:r>
        <w:rPr>
          <w:rFonts w:ascii="Source Sans Pro" w:eastAsia="Times New Roman" w:hAnsi="Source Sans Pro" w:cs="Calibri"/>
          <w:color w:val="000000"/>
        </w:rPr>
        <w:t xml:space="preserve">2020 – December 2021. </w:t>
      </w:r>
    </w:p>
    <w:p w14:paraId="25163D02" w14:textId="77777777" w:rsidR="00A77805" w:rsidRPr="00A77805" w:rsidRDefault="00A77805" w:rsidP="00A77805">
      <w:pPr>
        <w:spacing w:line="276" w:lineRule="auto"/>
        <w:rPr>
          <w:rFonts w:ascii="Source Sans Pro" w:eastAsia="Calibri" w:hAnsi="Source Sans Pro" w:cs="Times New Roman"/>
          <w:b/>
        </w:rPr>
      </w:pPr>
      <w:r w:rsidRPr="00A77805">
        <w:rPr>
          <w:rFonts w:ascii="Source Sans Pro" w:eastAsia="Calibri" w:hAnsi="Source Sans Pro" w:cs="Times New Roman"/>
          <w:b/>
        </w:rPr>
        <w:tab/>
      </w:r>
    </w:p>
    <w:p w14:paraId="612F40BA" w14:textId="02D95300" w:rsidR="00A77805" w:rsidRPr="003D34DE" w:rsidRDefault="00A77805" w:rsidP="009E15D9">
      <w:pPr>
        <w:pStyle w:val="Heading2"/>
        <w:numPr>
          <w:ilvl w:val="0"/>
          <w:numId w:val="38"/>
        </w:numPr>
        <w:rPr>
          <w:rFonts w:ascii="Source Sans Pro" w:eastAsia="Calibri" w:hAnsi="Source Sans Pro"/>
          <w:b/>
          <w:bCs/>
          <w:sz w:val="22"/>
          <w:szCs w:val="22"/>
        </w:rPr>
      </w:pPr>
      <w:bookmarkStart w:id="10" w:name="_Toc49777383"/>
      <w:r w:rsidRPr="003D34DE">
        <w:rPr>
          <w:rFonts w:ascii="Source Sans Pro" w:eastAsia="Calibri" w:hAnsi="Source Sans Pro"/>
          <w:b/>
          <w:bCs/>
          <w:color w:val="auto"/>
          <w:sz w:val="22"/>
          <w:szCs w:val="22"/>
        </w:rPr>
        <w:t>Technical Proposal</w:t>
      </w:r>
      <w:bookmarkEnd w:id="10"/>
    </w:p>
    <w:p w14:paraId="6CD318F4" w14:textId="77777777" w:rsidR="00A77805" w:rsidRPr="00A77805" w:rsidRDefault="00A77805" w:rsidP="00A77805">
      <w:pPr>
        <w:spacing w:line="276" w:lineRule="auto"/>
        <w:ind w:left="720"/>
        <w:rPr>
          <w:rFonts w:ascii="Source Sans Pro" w:eastAsia="Calibri" w:hAnsi="Source Sans Pro" w:cs="Times New Roman"/>
        </w:rPr>
      </w:pPr>
    </w:p>
    <w:p w14:paraId="79712C5E" w14:textId="5C98E33D" w:rsidR="00A77805" w:rsidRPr="00A77805" w:rsidRDefault="00A77805" w:rsidP="00A77805">
      <w:pPr>
        <w:spacing w:line="276" w:lineRule="auto"/>
        <w:ind w:left="720"/>
        <w:rPr>
          <w:rFonts w:ascii="Source Sans Pro" w:eastAsia="Calibri" w:hAnsi="Source Sans Pro" w:cs="Times New Roman"/>
        </w:rPr>
      </w:pPr>
      <w:r w:rsidRPr="00A77805">
        <w:rPr>
          <w:rFonts w:ascii="Source Sans Pro" w:eastAsia="Calibri" w:hAnsi="Source Sans Pro" w:cs="Times New Roman"/>
        </w:rPr>
        <w:t xml:space="preserve">The Technical Proposal should be in the English language, typed, single-spaced, with each page numbered consecutively. All proposals should be in </w:t>
      </w:r>
      <w:r w:rsidR="00EB2CFD">
        <w:rPr>
          <w:rFonts w:ascii="Source Sans Pro" w:eastAsia="Calibri" w:hAnsi="Source Sans Pro" w:cs="Times New Roman"/>
        </w:rPr>
        <w:t>Source Sans Pro or Gill Sans MT</w:t>
      </w:r>
      <w:r w:rsidRPr="00A77805">
        <w:rPr>
          <w:rFonts w:ascii="Source Sans Pro" w:eastAsia="Calibri" w:hAnsi="Source Sans Pro" w:cs="Times New Roman"/>
        </w:rPr>
        <w:t xml:space="preserve">, </w:t>
      </w:r>
      <w:r w:rsidR="00EB2CFD">
        <w:rPr>
          <w:rFonts w:ascii="Source Sans Pro" w:eastAsia="Calibri" w:hAnsi="Source Sans Pro" w:cs="Times New Roman"/>
        </w:rPr>
        <w:t xml:space="preserve">font </w:t>
      </w:r>
      <w:r w:rsidRPr="00A77805">
        <w:rPr>
          <w:rFonts w:ascii="Source Sans Pro" w:eastAsia="Calibri" w:hAnsi="Source Sans Pro" w:cs="Times New Roman"/>
        </w:rPr>
        <w:t>size 1</w:t>
      </w:r>
      <w:r w:rsidR="00EB2CFD">
        <w:rPr>
          <w:rFonts w:ascii="Source Sans Pro" w:eastAsia="Calibri" w:hAnsi="Source Sans Pro" w:cs="Times New Roman"/>
        </w:rPr>
        <w:t>1</w:t>
      </w:r>
      <w:r w:rsidR="008E47E1">
        <w:rPr>
          <w:rFonts w:ascii="Source Sans Pro" w:eastAsia="Calibri" w:hAnsi="Source Sans Pro" w:cs="Times New Roman"/>
        </w:rPr>
        <w:t>, “normal” margins (all 2.54 cm),</w:t>
      </w:r>
      <w:r w:rsidRPr="00A77805">
        <w:rPr>
          <w:rFonts w:ascii="Source Sans Pro" w:eastAsia="Calibri" w:hAnsi="Source Sans Pro" w:cs="Times New Roman"/>
        </w:rPr>
        <w:t xml:space="preserve"> and will adhere to the page limits below.</w:t>
      </w:r>
    </w:p>
    <w:p w14:paraId="05C0095D" w14:textId="77777777" w:rsidR="00A77805" w:rsidRPr="00A77805" w:rsidRDefault="00A77805" w:rsidP="00A77805">
      <w:pPr>
        <w:spacing w:line="276" w:lineRule="auto"/>
        <w:ind w:left="720"/>
        <w:rPr>
          <w:rFonts w:ascii="Source Sans Pro" w:eastAsia="Calibri" w:hAnsi="Source Sans Pro" w:cs="Times New Roman"/>
        </w:rPr>
      </w:pPr>
    </w:p>
    <w:p w14:paraId="3333E7F6" w14:textId="2FE8696C" w:rsidR="00A77805" w:rsidRPr="00A77805" w:rsidRDefault="00A77805" w:rsidP="00A77805">
      <w:pPr>
        <w:spacing w:line="276" w:lineRule="auto"/>
        <w:ind w:left="720"/>
        <w:rPr>
          <w:rFonts w:ascii="Source Sans Pro" w:eastAsia="Calibri" w:hAnsi="Source Sans Pro" w:cs="Times New Roman"/>
        </w:rPr>
      </w:pPr>
      <w:r w:rsidRPr="00A77805">
        <w:rPr>
          <w:rFonts w:ascii="Source Sans Pro" w:eastAsia="Calibri" w:hAnsi="Source Sans Pro" w:cs="Times New Roman"/>
          <w:b/>
          <w:i/>
        </w:rPr>
        <w:t>Cover Page.</w:t>
      </w:r>
      <w:r w:rsidRPr="00A77805">
        <w:rPr>
          <w:rFonts w:ascii="Source Sans Pro" w:eastAsia="Calibri" w:hAnsi="Source Sans Pro" w:cs="Times New Roman"/>
        </w:rPr>
        <w:t xml:space="preserve"> State the full legal name, address, </w:t>
      </w:r>
      <w:r w:rsidR="00EB2CFD">
        <w:rPr>
          <w:rFonts w:ascii="Source Sans Pro" w:eastAsia="Calibri" w:hAnsi="Source Sans Pro" w:cs="Times New Roman"/>
        </w:rPr>
        <w:t xml:space="preserve">and </w:t>
      </w:r>
      <w:r w:rsidRPr="00A77805">
        <w:rPr>
          <w:rFonts w:ascii="Source Sans Pro" w:eastAsia="Calibri" w:hAnsi="Source Sans Pro" w:cs="Times New Roman"/>
        </w:rPr>
        <w:t>telephone number of the organization submitting the proposal and the date of submission. (1 page)</w:t>
      </w:r>
    </w:p>
    <w:p w14:paraId="6956A487" w14:textId="77777777" w:rsidR="00A77805" w:rsidRPr="00A77805" w:rsidRDefault="00A77805" w:rsidP="00A77805">
      <w:pPr>
        <w:spacing w:line="276" w:lineRule="auto"/>
        <w:rPr>
          <w:rFonts w:ascii="Source Sans Pro" w:eastAsia="Calibri" w:hAnsi="Source Sans Pro" w:cs="Times New Roman"/>
        </w:rPr>
      </w:pPr>
    </w:p>
    <w:p w14:paraId="3BF2B8EB" w14:textId="77777777" w:rsidR="00A77805" w:rsidRPr="00A77805" w:rsidRDefault="00A77805" w:rsidP="00A77805">
      <w:pPr>
        <w:spacing w:line="276" w:lineRule="auto"/>
        <w:ind w:left="720"/>
        <w:rPr>
          <w:rFonts w:ascii="Source Sans Pro" w:eastAsia="Calibri" w:hAnsi="Source Sans Pro" w:cs="Times New Roman"/>
        </w:rPr>
      </w:pPr>
      <w:r w:rsidRPr="00A77805">
        <w:rPr>
          <w:rFonts w:ascii="Source Sans Pro" w:eastAsia="Calibri" w:hAnsi="Source Sans Pro" w:cs="Times New Roman"/>
          <w:b/>
          <w:i/>
        </w:rPr>
        <w:t>Table of Contents.</w:t>
      </w:r>
      <w:r w:rsidRPr="00A77805">
        <w:rPr>
          <w:rFonts w:ascii="Source Sans Pro" w:eastAsia="Calibri" w:hAnsi="Source Sans Pro" w:cs="Times New Roman"/>
        </w:rPr>
        <w:t xml:space="preserve"> The Technical Proposal must contain a Table of Contents with page numbers for each section indicated. (1 page)</w:t>
      </w:r>
    </w:p>
    <w:p w14:paraId="69ACDC18" w14:textId="77777777" w:rsidR="00A77805" w:rsidRPr="00A77805" w:rsidRDefault="00A77805" w:rsidP="00A77805">
      <w:pPr>
        <w:spacing w:line="276" w:lineRule="auto"/>
        <w:ind w:left="720"/>
        <w:rPr>
          <w:rFonts w:ascii="Source Sans Pro" w:eastAsia="Calibri" w:hAnsi="Source Sans Pro" w:cs="Times New Roman"/>
        </w:rPr>
      </w:pPr>
    </w:p>
    <w:p w14:paraId="278484EC" w14:textId="52B3E7DE" w:rsidR="00A77805" w:rsidRPr="00A77805" w:rsidRDefault="00A77805" w:rsidP="00A77805">
      <w:pPr>
        <w:spacing w:line="276" w:lineRule="auto"/>
        <w:ind w:left="720"/>
        <w:rPr>
          <w:rFonts w:ascii="Source Sans Pro" w:eastAsia="Calibri" w:hAnsi="Source Sans Pro" w:cs="Times New Roman"/>
        </w:rPr>
      </w:pPr>
      <w:r w:rsidRPr="00A77805">
        <w:rPr>
          <w:rFonts w:ascii="Source Sans Pro" w:eastAsia="Calibri" w:hAnsi="Source Sans Pro" w:cs="Times New Roman"/>
          <w:b/>
          <w:i/>
        </w:rPr>
        <w:t>Technical Approach.</w:t>
      </w:r>
      <w:r w:rsidRPr="00A77805">
        <w:rPr>
          <w:rFonts w:ascii="Source Sans Pro" w:eastAsia="Calibri" w:hAnsi="Source Sans Pro" w:cs="Times New Roman"/>
        </w:rPr>
        <w:t xml:space="preserve"> The Technical Approach in response to this solicitation should provide a straightforward, concise delineation of how the Offeror intends to carry out and satisfy the requirements contained in the Statement of Work. No cost information is to be included in the Offeror's technical proposal in order to evaluate strictly on its technical merit. A cost proposal shall be submitted separately. The Technical </w:t>
      </w:r>
      <w:r w:rsidR="00EB2CFD">
        <w:rPr>
          <w:rFonts w:ascii="Source Sans Pro" w:eastAsia="Calibri" w:hAnsi="Source Sans Pro" w:cs="Times New Roman"/>
        </w:rPr>
        <w:t>p</w:t>
      </w:r>
      <w:r w:rsidRPr="00A77805">
        <w:rPr>
          <w:rFonts w:ascii="Source Sans Pro" w:eastAsia="Calibri" w:hAnsi="Source Sans Pro" w:cs="Times New Roman"/>
        </w:rPr>
        <w:t xml:space="preserve">roposal will be evaluated by a Panagora Group Technical Evaluation Committee in accordance with the Technical Evaluation Criteria set forth in Section 2 of this RFP. The Technical proposal will be evaluated to determine if the Offeror understands the required services and </w:t>
      </w:r>
      <w:r w:rsidR="00EB2CFD">
        <w:rPr>
          <w:rFonts w:ascii="Source Sans Pro" w:eastAsia="Calibri" w:hAnsi="Source Sans Pro" w:cs="Times New Roman"/>
        </w:rPr>
        <w:t xml:space="preserve">if </w:t>
      </w:r>
      <w:r w:rsidRPr="00A77805">
        <w:rPr>
          <w:rFonts w:ascii="Source Sans Pro" w:eastAsia="Calibri" w:hAnsi="Source Sans Pro" w:cs="Times New Roman"/>
        </w:rPr>
        <w:t xml:space="preserve">the Offeror's approach </w:t>
      </w:r>
      <w:r w:rsidR="00EB2CFD">
        <w:rPr>
          <w:rFonts w:ascii="Source Sans Pro" w:eastAsia="Calibri" w:hAnsi="Source Sans Pro" w:cs="Times New Roman"/>
        </w:rPr>
        <w:t xml:space="preserve">is adequate </w:t>
      </w:r>
      <w:r w:rsidRPr="00A77805">
        <w:rPr>
          <w:rFonts w:ascii="Source Sans Pro" w:eastAsia="Calibri" w:hAnsi="Source Sans Pro" w:cs="Times New Roman"/>
        </w:rPr>
        <w:t>to perform the work. The Statement of Work and its attachments reflect the requirements and the objectives of the work. Merely repeating the Statement of Work without sufficient elaboration will not be acceptable. (</w:t>
      </w:r>
      <w:r w:rsidR="00B016D5">
        <w:rPr>
          <w:rFonts w:ascii="Source Sans Pro" w:eastAsia="Calibri" w:hAnsi="Source Sans Pro" w:cs="Times New Roman"/>
        </w:rPr>
        <w:t>15</w:t>
      </w:r>
      <w:r w:rsidRPr="00A77805">
        <w:rPr>
          <w:rFonts w:ascii="Source Sans Pro" w:eastAsia="Calibri" w:hAnsi="Source Sans Pro" w:cs="Times New Roman"/>
        </w:rPr>
        <w:t xml:space="preserve"> pages)</w:t>
      </w:r>
    </w:p>
    <w:p w14:paraId="21EC2369" w14:textId="77777777" w:rsidR="00A77805" w:rsidRPr="00A77805" w:rsidRDefault="00A77805" w:rsidP="00A77805">
      <w:pPr>
        <w:spacing w:line="276" w:lineRule="auto"/>
        <w:ind w:left="720"/>
        <w:rPr>
          <w:rFonts w:ascii="Source Sans Pro" w:eastAsia="Calibri" w:hAnsi="Source Sans Pro" w:cs="Times New Roman"/>
        </w:rPr>
      </w:pPr>
    </w:p>
    <w:p w14:paraId="7B17262B" w14:textId="55B4F626" w:rsidR="00A77805" w:rsidRDefault="00A77805" w:rsidP="00A77805">
      <w:pPr>
        <w:spacing w:line="276" w:lineRule="auto"/>
        <w:ind w:left="720"/>
        <w:rPr>
          <w:rFonts w:ascii="Source Sans Pro" w:eastAsia="Calibri" w:hAnsi="Source Sans Pro" w:cs="Times New Roman"/>
        </w:rPr>
      </w:pPr>
      <w:r w:rsidRPr="00A77805">
        <w:rPr>
          <w:rFonts w:ascii="Source Sans Pro" w:eastAsia="Calibri" w:hAnsi="Source Sans Pro" w:cs="Times New Roman"/>
          <w:b/>
          <w:i/>
        </w:rPr>
        <w:t>Personnel.</w:t>
      </w:r>
      <w:r w:rsidRPr="00A77805">
        <w:rPr>
          <w:rFonts w:ascii="Source Sans Pro" w:eastAsia="Calibri" w:hAnsi="Source Sans Pro" w:cs="Times New Roman"/>
        </w:rPr>
        <w:t xml:space="preserve">  The proposal shall provide an overall staffing plan for the activity. Offerors must describe the role and responsibilities of staff and their assigned management and decision-making authorities. CVs should be attached to the end of the proposal. (1-page plan, maximum two pages per CV)</w:t>
      </w:r>
    </w:p>
    <w:p w14:paraId="1A53EFA4" w14:textId="77777777" w:rsidR="00D57164" w:rsidRPr="00A77805" w:rsidRDefault="00D57164" w:rsidP="00A77805">
      <w:pPr>
        <w:spacing w:line="276" w:lineRule="auto"/>
        <w:ind w:left="720"/>
        <w:rPr>
          <w:rFonts w:ascii="Source Sans Pro" w:eastAsia="Calibri" w:hAnsi="Source Sans Pro" w:cs="Times New Roman"/>
        </w:rPr>
      </w:pPr>
    </w:p>
    <w:p w14:paraId="42203436" w14:textId="77777777" w:rsidR="00A77805" w:rsidRPr="00A77805" w:rsidRDefault="00A77805" w:rsidP="00A77805">
      <w:pPr>
        <w:spacing w:line="276" w:lineRule="auto"/>
        <w:ind w:left="720"/>
        <w:rPr>
          <w:rFonts w:ascii="Source Sans Pro" w:eastAsia="Calibri" w:hAnsi="Source Sans Pro" w:cs="Times New Roman"/>
        </w:rPr>
      </w:pPr>
      <w:r w:rsidRPr="00A77805">
        <w:rPr>
          <w:rFonts w:ascii="Source Sans Pro" w:eastAsia="Calibri" w:hAnsi="Source Sans Pro" w:cs="Times New Roman"/>
        </w:rPr>
        <w:lastRenderedPageBreak/>
        <w:t>Offerors must:</w:t>
      </w:r>
    </w:p>
    <w:p w14:paraId="687FC75E" w14:textId="57F56839" w:rsidR="00A77805" w:rsidRPr="00A77805" w:rsidRDefault="00A77805" w:rsidP="00A77805">
      <w:pPr>
        <w:numPr>
          <w:ilvl w:val="0"/>
          <w:numId w:val="26"/>
        </w:numPr>
        <w:spacing w:line="276" w:lineRule="auto"/>
        <w:rPr>
          <w:rFonts w:ascii="Source Sans Pro" w:eastAsia="Calibri" w:hAnsi="Source Sans Pro" w:cs="Times New Roman"/>
        </w:rPr>
      </w:pPr>
      <w:r w:rsidRPr="00A77805">
        <w:rPr>
          <w:rFonts w:ascii="Source Sans Pro" w:eastAsia="Calibri" w:hAnsi="Source Sans Pro" w:cs="Times New Roman"/>
        </w:rPr>
        <w:t>Provide information on qualifications, background</w:t>
      </w:r>
      <w:r w:rsidR="00EB2CFD">
        <w:rPr>
          <w:rFonts w:ascii="Source Sans Pro" w:eastAsia="Calibri" w:hAnsi="Source Sans Pro" w:cs="Times New Roman"/>
        </w:rPr>
        <w:t>,</w:t>
      </w:r>
      <w:r w:rsidRPr="00A77805">
        <w:rPr>
          <w:rFonts w:ascii="Source Sans Pro" w:eastAsia="Calibri" w:hAnsi="Source Sans Pro" w:cs="Times New Roman"/>
        </w:rPr>
        <w:t xml:space="preserve"> and experience of the Personnel as they relate to the </w:t>
      </w:r>
      <w:r w:rsidRPr="00FA7986">
        <w:rPr>
          <w:rFonts w:ascii="Source Sans Pro" w:eastAsia="Calibri" w:hAnsi="Source Sans Pro" w:cs="Times New Roman"/>
        </w:rPr>
        <w:t>minimum requirements</w:t>
      </w:r>
      <w:r w:rsidRPr="00A77805">
        <w:rPr>
          <w:rFonts w:ascii="Source Sans Pro" w:eastAsia="Calibri" w:hAnsi="Source Sans Pro" w:cs="Times New Roman"/>
        </w:rPr>
        <w:t xml:space="preserve"> outlined in Statement of Work.</w:t>
      </w:r>
    </w:p>
    <w:p w14:paraId="0910537E" w14:textId="6D6D5BE5" w:rsidR="00A77805" w:rsidRPr="00A77805" w:rsidRDefault="00A77805" w:rsidP="00A77805">
      <w:pPr>
        <w:numPr>
          <w:ilvl w:val="0"/>
          <w:numId w:val="26"/>
        </w:numPr>
        <w:spacing w:line="276" w:lineRule="auto"/>
        <w:rPr>
          <w:rFonts w:ascii="Source Sans Pro" w:eastAsia="Calibri" w:hAnsi="Source Sans Pro" w:cs="Times New Roman"/>
        </w:rPr>
      </w:pPr>
      <w:r w:rsidRPr="00A77805">
        <w:rPr>
          <w:rFonts w:ascii="Source Sans Pro" w:eastAsia="Calibri" w:hAnsi="Source Sans Pro" w:cs="Times New Roman"/>
        </w:rPr>
        <w:t xml:space="preserve">Submit a resume detailing the qualifications for each personnel. CVs are limited to two pages and are to be attached in </w:t>
      </w:r>
      <w:r w:rsidR="003855EA">
        <w:rPr>
          <w:rFonts w:ascii="Source Sans Pro" w:eastAsia="Calibri" w:hAnsi="Source Sans Pro" w:cs="Times New Roman"/>
        </w:rPr>
        <w:t xml:space="preserve">an </w:t>
      </w:r>
      <w:r w:rsidRPr="00A77805">
        <w:rPr>
          <w:rFonts w:ascii="Source Sans Pro" w:eastAsia="Calibri" w:hAnsi="Source Sans Pro" w:cs="Times New Roman"/>
        </w:rPr>
        <w:t>Annex.</w:t>
      </w:r>
    </w:p>
    <w:p w14:paraId="525FC34B" w14:textId="77777777" w:rsidR="00A77805" w:rsidRPr="00A77805" w:rsidRDefault="00A77805" w:rsidP="00A77805">
      <w:pPr>
        <w:numPr>
          <w:ilvl w:val="0"/>
          <w:numId w:val="26"/>
        </w:numPr>
        <w:spacing w:line="276" w:lineRule="auto"/>
        <w:rPr>
          <w:rFonts w:ascii="Source Sans Pro" w:eastAsia="Calibri" w:hAnsi="Source Sans Pro" w:cs="Times New Roman"/>
        </w:rPr>
      </w:pPr>
      <w:r w:rsidRPr="00A77805">
        <w:rPr>
          <w:rFonts w:ascii="Source Sans Pro" w:eastAsia="Calibri" w:hAnsi="Source Sans Pro" w:cs="Times New Roman"/>
        </w:rPr>
        <w:t xml:space="preserve">Submit a signed acknowledgement letter for each proposed personnel stating that he/she understands they have been proposed and that they intend to make themselves available should a contract be awarded. </w:t>
      </w:r>
    </w:p>
    <w:p w14:paraId="3ED3E8C4" w14:textId="77777777" w:rsidR="00A77805" w:rsidRPr="00A77805" w:rsidRDefault="00A77805" w:rsidP="00A77805">
      <w:pPr>
        <w:spacing w:line="276" w:lineRule="auto"/>
        <w:ind w:left="1080"/>
        <w:rPr>
          <w:rFonts w:ascii="Source Sans Pro" w:eastAsia="Calibri" w:hAnsi="Source Sans Pro" w:cs="Times New Roman"/>
        </w:rPr>
      </w:pPr>
    </w:p>
    <w:p w14:paraId="62957CD8" w14:textId="6C791995" w:rsidR="00A77805" w:rsidRPr="00A77805" w:rsidRDefault="00A77805" w:rsidP="00A77805">
      <w:pPr>
        <w:spacing w:line="276" w:lineRule="auto"/>
        <w:ind w:left="720"/>
        <w:rPr>
          <w:rFonts w:ascii="Source Sans Pro" w:eastAsia="Calibri" w:hAnsi="Source Sans Pro" w:cs="Times New Roman"/>
        </w:rPr>
      </w:pPr>
      <w:r w:rsidRPr="00A77805">
        <w:rPr>
          <w:rFonts w:ascii="Source Sans Pro" w:eastAsia="Calibri" w:hAnsi="Source Sans Pro" w:cs="Times New Roman"/>
          <w:b/>
          <w:bCs/>
          <w:i/>
          <w:iCs/>
        </w:rPr>
        <w:t>Past Performance</w:t>
      </w:r>
      <w:r w:rsidRPr="00A77805">
        <w:rPr>
          <w:rFonts w:ascii="Source Sans Pro" w:eastAsia="Calibri" w:hAnsi="Source Sans Pro" w:cs="Times New Roman"/>
          <w:b/>
          <w:bCs/>
        </w:rPr>
        <w:t>.</w:t>
      </w:r>
      <w:r w:rsidRPr="00A77805">
        <w:rPr>
          <w:rFonts w:ascii="Source Sans Pro" w:eastAsia="Calibri" w:hAnsi="Source Sans Pro" w:cs="Times New Roman"/>
        </w:rPr>
        <w:t xml:space="preserve">  The proposal should outline similar work Offerors have completed. Although not required, it is preferable to demonstrate work for USAID. (1 page)</w:t>
      </w:r>
    </w:p>
    <w:p w14:paraId="1BE35BEA" w14:textId="77777777" w:rsidR="00A77805" w:rsidRPr="00A77805" w:rsidRDefault="00A77805" w:rsidP="00A77805">
      <w:pPr>
        <w:spacing w:line="276" w:lineRule="auto"/>
        <w:ind w:left="720"/>
        <w:rPr>
          <w:rFonts w:ascii="Source Sans Pro" w:eastAsia="Calibri" w:hAnsi="Source Sans Pro" w:cs="Times New Roman"/>
        </w:rPr>
      </w:pPr>
    </w:p>
    <w:p w14:paraId="7C49D3A1" w14:textId="7D648003" w:rsidR="00A77805" w:rsidRPr="00A77805" w:rsidRDefault="00A77805" w:rsidP="00A77805">
      <w:pPr>
        <w:spacing w:line="276" w:lineRule="auto"/>
        <w:ind w:left="720"/>
        <w:rPr>
          <w:rFonts w:ascii="Source Sans Pro" w:eastAsia="Calibri" w:hAnsi="Source Sans Pro" w:cs="Times New Roman"/>
        </w:rPr>
      </w:pPr>
      <w:r w:rsidRPr="00A77805">
        <w:rPr>
          <w:rFonts w:ascii="Source Sans Pro" w:eastAsia="Calibri" w:hAnsi="Source Sans Pro" w:cs="Times New Roman"/>
        </w:rPr>
        <w:t>In addition, proposals should include 3 professional references from other similar subcontracts.</w:t>
      </w:r>
      <w:r w:rsidR="003855EA">
        <w:rPr>
          <w:rFonts w:ascii="Source Sans Pro" w:eastAsia="Calibri" w:hAnsi="Source Sans Pro" w:cs="Times New Roman"/>
        </w:rPr>
        <w:t xml:space="preserve"> (Annex)</w:t>
      </w:r>
    </w:p>
    <w:p w14:paraId="3748CD76" w14:textId="77777777" w:rsidR="00A77805" w:rsidRPr="00A77805" w:rsidRDefault="00A77805" w:rsidP="00A77805">
      <w:pPr>
        <w:spacing w:line="276" w:lineRule="auto"/>
        <w:ind w:left="720"/>
        <w:rPr>
          <w:rFonts w:ascii="Source Sans Pro" w:eastAsia="Calibri" w:hAnsi="Source Sans Pro" w:cs="Times New Roman"/>
        </w:rPr>
      </w:pPr>
    </w:p>
    <w:p w14:paraId="7EFEF903" w14:textId="7CAC36F5" w:rsidR="00A77805" w:rsidRPr="00A77805" w:rsidRDefault="00A77805" w:rsidP="00A77805">
      <w:pPr>
        <w:spacing w:line="276" w:lineRule="auto"/>
        <w:ind w:left="720"/>
        <w:rPr>
          <w:rFonts w:ascii="Source Sans Pro" w:eastAsia="Calibri" w:hAnsi="Source Sans Pro" w:cs="Times New Roman"/>
          <w:bCs/>
        </w:rPr>
      </w:pPr>
      <w:r w:rsidRPr="00A77805">
        <w:rPr>
          <w:rFonts w:ascii="Source Sans Pro" w:eastAsia="Calibri" w:hAnsi="Source Sans Pro" w:cs="Times New Roman"/>
          <w:b/>
          <w:i/>
          <w:iCs/>
        </w:rPr>
        <w:t>Price.</w:t>
      </w:r>
      <w:r w:rsidRPr="00A77805">
        <w:rPr>
          <w:rFonts w:ascii="Source Sans Pro" w:eastAsia="Calibri" w:hAnsi="Source Sans Pro" w:cs="Times New Roman"/>
          <w:b/>
        </w:rPr>
        <w:t xml:space="preserve"> </w:t>
      </w:r>
      <w:r w:rsidRPr="00A77805">
        <w:rPr>
          <w:rFonts w:ascii="Source Sans Pro" w:eastAsia="Calibri" w:hAnsi="Source Sans Pro" w:cs="Times New Roman"/>
          <w:bCs/>
        </w:rPr>
        <w:t>The price proposal will be evaluated separately and will consider factors including effectiveness, control</w:t>
      </w:r>
      <w:r w:rsidR="00EB2CFD">
        <w:rPr>
          <w:rFonts w:ascii="Source Sans Pro" w:eastAsia="Calibri" w:hAnsi="Source Sans Pro" w:cs="Times New Roman"/>
          <w:bCs/>
        </w:rPr>
        <w:t>,</w:t>
      </w:r>
      <w:r w:rsidRPr="00A77805">
        <w:rPr>
          <w:rFonts w:ascii="Source Sans Pro" w:eastAsia="Calibri" w:hAnsi="Source Sans Pro" w:cs="Times New Roman"/>
          <w:bCs/>
        </w:rPr>
        <w:t xml:space="preserve"> and realism. Although cost/price is one of several evaluation factors, the proposal with the lowest price may not be selected if Award to a higher priced proposal affords Panagora Group a greater overall benefit. </w:t>
      </w:r>
    </w:p>
    <w:p w14:paraId="16A3DD6E" w14:textId="77777777" w:rsidR="00A77805" w:rsidRPr="00A77805" w:rsidRDefault="00A77805" w:rsidP="00A77805">
      <w:pPr>
        <w:spacing w:line="276" w:lineRule="auto"/>
        <w:rPr>
          <w:rFonts w:ascii="Source Sans Pro" w:eastAsia="Calibri" w:hAnsi="Source Sans Pro" w:cs="Times New Roman"/>
          <w:b/>
        </w:rPr>
      </w:pPr>
      <w:r w:rsidRPr="00A77805">
        <w:rPr>
          <w:rFonts w:ascii="Source Sans Pro" w:eastAsia="Calibri" w:hAnsi="Source Sans Pro" w:cs="Times New Roman"/>
          <w:b/>
        </w:rPr>
        <w:tab/>
      </w:r>
    </w:p>
    <w:p w14:paraId="277289D2" w14:textId="234C668E" w:rsidR="00A77805" w:rsidRPr="00A77805" w:rsidRDefault="00A77805" w:rsidP="00A77805">
      <w:pPr>
        <w:pStyle w:val="paragraph"/>
        <w:spacing w:before="0" w:beforeAutospacing="0" w:after="0" w:afterAutospacing="0" w:line="276" w:lineRule="auto"/>
        <w:ind w:left="720"/>
        <w:textAlignment w:val="baseline"/>
        <w:rPr>
          <w:rFonts w:ascii="Source Sans Pro" w:hAnsi="Source Sans Pro" w:cs="Segoe UI"/>
          <w:sz w:val="22"/>
          <w:szCs w:val="22"/>
        </w:rPr>
      </w:pPr>
      <w:r w:rsidRPr="00A77805">
        <w:rPr>
          <w:rStyle w:val="normaltextrun"/>
          <w:rFonts w:ascii="Source Sans Pro" w:hAnsi="Source Sans Pro" w:cs="Segoe UI"/>
          <w:sz w:val="22"/>
          <w:szCs w:val="22"/>
        </w:rPr>
        <w:t>The Offeror must submit a cost/pricing proposal consistent with the technical proposal and the period of performance. The cost proposal should not exceed </w:t>
      </w:r>
      <w:r w:rsidR="005E7A4E">
        <w:rPr>
          <w:rStyle w:val="normaltextrun"/>
          <w:rFonts w:ascii="Source Sans Pro" w:hAnsi="Source Sans Pro" w:cs="Segoe UI"/>
          <w:sz w:val="22"/>
          <w:szCs w:val="22"/>
        </w:rPr>
        <w:t>3</w:t>
      </w:r>
      <w:r w:rsidR="005E7A4E" w:rsidRPr="00A77805">
        <w:rPr>
          <w:rStyle w:val="normaltextrun"/>
          <w:rFonts w:ascii="Source Sans Pro" w:hAnsi="Source Sans Pro" w:cs="Segoe UI"/>
          <w:sz w:val="22"/>
          <w:szCs w:val="22"/>
        </w:rPr>
        <w:t xml:space="preserve"> </w:t>
      </w:r>
      <w:r w:rsidRPr="00A77805">
        <w:rPr>
          <w:rStyle w:val="normaltextrun"/>
          <w:rFonts w:ascii="Source Sans Pro" w:hAnsi="Source Sans Pro" w:cs="Segoe UI"/>
          <w:sz w:val="22"/>
          <w:szCs w:val="22"/>
        </w:rPr>
        <w:t>pages. Page 1 should present a detailed budget in the format shown below</w:t>
      </w:r>
      <w:r w:rsidR="00B84C4D">
        <w:rPr>
          <w:rStyle w:val="normaltextrun"/>
          <w:rFonts w:ascii="Source Sans Pro" w:hAnsi="Source Sans Pro" w:cs="Segoe UI"/>
          <w:sz w:val="22"/>
          <w:szCs w:val="22"/>
        </w:rPr>
        <w:t>, in Excel and with unprotected cells</w:t>
      </w:r>
      <w:r w:rsidRPr="00A77805">
        <w:rPr>
          <w:rStyle w:val="normaltextrun"/>
          <w:rFonts w:ascii="Source Sans Pro" w:hAnsi="Source Sans Pro" w:cs="Segoe UI"/>
          <w:sz w:val="22"/>
          <w:szCs w:val="22"/>
        </w:rPr>
        <w:t>. Page 2 should provide a written narrative to explain all proposed costs. </w:t>
      </w:r>
    </w:p>
    <w:p w14:paraId="701E145A"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cs="Segoe UI"/>
          <w:sz w:val="22"/>
          <w:szCs w:val="22"/>
        </w:rPr>
      </w:pPr>
      <w:r w:rsidRPr="00A77805">
        <w:rPr>
          <w:rStyle w:val="eop"/>
          <w:rFonts w:ascii="Source Sans Pro" w:hAnsi="Source Sans Pro" w:cs="Segoe UI"/>
          <w:sz w:val="22"/>
          <w:szCs w:val="22"/>
        </w:rPr>
        <w:t> </w:t>
      </w:r>
    </w:p>
    <w:p w14:paraId="4CFFC372" w14:textId="77777777" w:rsidR="00A77805" w:rsidRPr="00A77805" w:rsidRDefault="00A77805" w:rsidP="00A77805">
      <w:pPr>
        <w:pStyle w:val="paragraph"/>
        <w:spacing w:before="0" w:beforeAutospacing="0" w:after="0" w:afterAutospacing="0" w:line="276" w:lineRule="auto"/>
        <w:ind w:firstLine="720"/>
        <w:jc w:val="center"/>
        <w:textAlignment w:val="baseline"/>
        <w:rPr>
          <w:rFonts w:ascii="Source Sans Pro" w:hAnsi="Source Sans Pro" w:cs="Segoe UI"/>
          <w:b/>
          <w:bCs/>
          <w:sz w:val="22"/>
          <w:szCs w:val="22"/>
        </w:rPr>
      </w:pPr>
      <w:r w:rsidRPr="00A77805">
        <w:rPr>
          <w:rStyle w:val="normaltextrun"/>
          <w:rFonts w:ascii="Source Sans Pro" w:hAnsi="Source Sans Pro" w:cs="Calibri"/>
          <w:b/>
          <w:bCs/>
          <w:sz w:val="22"/>
          <w:szCs w:val="22"/>
        </w:rPr>
        <w:t>DETAILED BUDGET BREAKDOWN WORKSHEET (SAMPLE FORMAT)</w:t>
      </w:r>
    </w:p>
    <w:tbl>
      <w:tblPr>
        <w:tblW w:w="9180" w:type="dxa"/>
        <w:tblInd w:w="1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8"/>
        <w:gridCol w:w="1522"/>
        <w:gridCol w:w="2108"/>
        <w:gridCol w:w="2482"/>
      </w:tblGrid>
      <w:tr w:rsidR="00A77805" w:rsidRPr="00A77805" w14:paraId="1E542C20" w14:textId="77777777" w:rsidTr="0009032D">
        <w:trPr>
          <w:trHeight w:val="315"/>
          <w:tblHeader/>
        </w:trPr>
        <w:tc>
          <w:tcPr>
            <w:tcW w:w="3068" w:type="dxa"/>
            <w:tcBorders>
              <w:top w:val="single" w:sz="6" w:space="0" w:color="auto"/>
              <w:left w:val="single" w:sz="6" w:space="0" w:color="auto"/>
              <w:bottom w:val="single" w:sz="6" w:space="0" w:color="auto"/>
              <w:right w:val="single" w:sz="6" w:space="0" w:color="auto"/>
            </w:tcBorders>
            <w:shd w:val="clear" w:color="auto" w:fill="ED7D31" w:themeFill="accent2"/>
            <w:hideMark/>
          </w:tcPr>
          <w:p w14:paraId="0AF9C4E8" w14:textId="77777777" w:rsidR="00A77805" w:rsidRPr="00A77805" w:rsidRDefault="00A77805" w:rsidP="00A77805">
            <w:pPr>
              <w:pStyle w:val="paragraph"/>
              <w:spacing w:before="0" w:beforeAutospacing="0" w:after="0" w:afterAutospacing="0" w:line="276" w:lineRule="auto"/>
              <w:jc w:val="center"/>
              <w:textAlignment w:val="baseline"/>
              <w:rPr>
                <w:rFonts w:ascii="Source Sans Pro" w:hAnsi="Source Sans Pro"/>
                <w:b/>
                <w:bCs/>
                <w:color w:val="FFFFFF" w:themeColor="background1"/>
                <w:sz w:val="22"/>
                <w:szCs w:val="22"/>
              </w:rPr>
            </w:pPr>
            <w:r w:rsidRPr="00A77805">
              <w:rPr>
                <w:rStyle w:val="normaltextrun"/>
                <w:rFonts w:ascii="Source Sans Pro" w:hAnsi="Source Sans Pro" w:cs="Calibri"/>
                <w:b/>
                <w:bCs/>
                <w:color w:val="FFFFFF" w:themeColor="background1"/>
                <w:sz w:val="22"/>
                <w:szCs w:val="22"/>
              </w:rPr>
              <w:t>Cost Category</w:t>
            </w:r>
            <w:r w:rsidRPr="00A77805">
              <w:rPr>
                <w:rStyle w:val="eop"/>
                <w:rFonts w:ascii="Source Sans Pro" w:hAnsi="Source Sans Pro" w:cs="Calibri"/>
                <w:b/>
                <w:bCs/>
                <w:color w:val="FFFFFF" w:themeColor="background1"/>
                <w:sz w:val="22"/>
                <w:szCs w:val="22"/>
              </w:rPr>
              <w:t> </w:t>
            </w:r>
          </w:p>
        </w:tc>
        <w:tc>
          <w:tcPr>
            <w:tcW w:w="1522" w:type="dxa"/>
            <w:tcBorders>
              <w:top w:val="single" w:sz="6" w:space="0" w:color="auto"/>
              <w:left w:val="nil"/>
              <w:bottom w:val="single" w:sz="6" w:space="0" w:color="auto"/>
              <w:right w:val="single" w:sz="6" w:space="0" w:color="auto"/>
            </w:tcBorders>
            <w:shd w:val="clear" w:color="auto" w:fill="ED7D31" w:themeFill="accent2"/>
            <w:hideMark/>
          </w:tcPr>
          <w:p w14:paraId="7F635A15" w14:textId="77777777" w:rsidR="0009032D" w:rsidRDefault="00A77805" w:rsidP="00A77805">
            <w:pPr>
              <w:pStyle w:val="paragraph"/>
              <w:spacing w:before="0" w:beforeAutospacing="0" w:after="0" w:afterAutospacing="0" w:line="276" w:lineRule="auto"/>
              <w:jc w:val="center"/>
              <w:textAlignment w:val="baseline"/>
              <w:rPr>
                <w:rStyle w:val="eop"/>
                <w:rFonts w:ascii="Source Sans Pro" w:hAnsi="Source Sans Pro" w:cs="Calibri"/>
                <w:b/>
                <w:bCs/>
                <w:color w:val="FFFFFF" w:themeColor="background1"/>
                <w:sz w:val="22"/>
                <w:szCs w:val="22"/>
              </w:rPr>
            </w:pPr>
            <w:r w:rsidRPr="00A77805">
              <w:rPr>
                <w:rStyle w:val="normaltextrun"/>
                <w:rFonts w:ascii="Source Sans Pro" w:hAnsi="Source Sans Pro" w:cs="Calibri"/>
                <w:b/>
                <w:bCs/>
                <w:color w:val="FFFFFF" w:themeColor="background1"/>
                <w:sz w:val="22"/>
                <w:szCs w:val="22"/>
              </w:rPr>
              <w:t>Unit Cost</w:t>
            </w:r>
            <w:r w:rsidRPr="00A77805">
              <w:rPr>
                <w:rStyle w:val="eop"/>
                <w:rFonts w:ascii="Source Sans Pro" w:hAnsi="Source Sans Pro" w:cs="Calibri"/>
                <w:b/>
                <w:bCs/>
                <w:color w:val="FFFFFF" w:themeColor="background1"/>
                <w:sz w:val="22"/>
                <w:szCs w:val="22"/>
              </w:rPr>
              <w:t> </w:t>
            </w:r>
          </w:p>
          <w:p w14:paraId="2B03BF9D" w14:textId="319DC33E" w:rsidR="00A77805" w:rsidRPr="00A77805" w:rsidRDefault="00B633B6" w:rsidP="00A77805">
            <w:pPr>
              <w:pStyle w:val="paragraph"/>
              <w:spacing w:before="0" w:beforeAutospacing="0" w:after="0" w:afterAutospacing="0" w:line="276" w:lineRule="auto"/>
              <w:jc w:val="center"/>
              <w:textAlignment w:val="baseline"/>
              <w:rPr>
                <w:rFonts w:ascii="Source Sans Pro" w:hAnsi="Source Sans Pro"/>
                <w:b/>
                <w:bCs/>
                <w:color w:val="FFFFFF" w:themeColor="background1"/>
                <w:sz w:val="22"/>
                <w:szCs w:val="22"/>
              </w:rPr>
            </w:pPr>
            <w:r w:rsidRPr="0009032D">
              <w:rPr>
                <w:rStyle w:val="eop"/>
                <w:rFonts w:ascii="Source Sans Pro" w:hAnsi="Source Sans Pro" w:cs="Calibri"/>
                <w:b/>
                <w:bCs/>
                <w:color w:val="FFFFFF" w:themeColor="background1"/>
                <w:sz w:val="20"/>
                <w:szCs w:val="20"/>
              </w:rPr>
              <w:t>(</w:t>
            </w:r>
            <w:r w:rsidR="00604FF9" w:rsidRPr="0009032D">
              <w:rPr>
                <w:rStyle w:val="eop"/>
                <w:rFonts w:ascii="Source Sans Pro" w:hAnsi="Source Sans Pro" w:cs="Calibri"/>
                <w:b/>
                <w:bCs/>
                <w:i/>
                <w:iCs/>
                <w:color w:val="FFFFFF" w:themeColor="background1"/>
                <w:sz w:val="20"/>
                <w:szCs w:val="20"/>
              </w:rPr>
              <w:t>e</w:t>
            </w:r>
            <w:r w:rsidR="00604FF9" w:rsidRPr="0009032D">
              <w:rPr>
                <w:rStyle w:val="eop"/>
                <w:rFonts w:cs="Calibri"/>
                <w:b/>
                <w:bCs/>
                <w:i/>
                <w:iCs/>
                <w:color w:val="FFFFFF" w:themeColor="background1"/>
                <w:sz w:val="20"/>
                <w:szCs w:val="20"/>
              </w:rPr>
              <w:t>.g.</w:t>
            </w:r>
            <w:r w:rsidR="0009032D">
              <w:rPr>
                <w:rStyle w:val="eop"/>
                <w:rFonts w:cs="Calibri"/>
                <w:b/>
                <w:bCs/>
                <w:i/>
                <w:iCs/>
                <w:color w:val="FFFFFF" w:themeColor="background1"/>
                <w:sz w:val="20"/>
                <w:szCs w:val="20"/>
              </w:rPr>
              <w:t>,</w:t>
            </w:r>
            <w:r w:rsidR="00604FF9" w:rsidRPr="0009032D">
              <w:rPr>
                <w:rStyle w:val="eop"/>
                <w:rFonts w:cs="Calibri"/>
                <w:b/>
                <w:bCs/>
                <w:color w:val="FFFFFF" w:themeColor="background1"/>
                <w:sz w:val="20"/>
                <w:szCs w:val="20"/>
              </w:rPr>
              <w:t xml:space="preserve"> </w:t>
            </w:r>
            <w:r w:rsidRPr="0009032D">
              <w:rPr>
                <w:rStyle w:val="normaltextrun"/>
                <w:rFonts w:ascii="Source Sans Pro" w:hAnsi="Source Sans Pro" w:cs="Calibri"/>
                <w:b/>
                <w:bCs/>
                <w:color w:val="FFFFFF" w:themeColor="background1"/>
                <w:sz w:val="20"/>
                <w:szCs w:val="20"/>
              </w:rPr>
              <w:t>Daily Rate)</w:t>
            </w:r>
          </w:p>
        </w:tc>
        <w:tc>
          <w:tcPr>
            <w:tcW w:w="2108" w:type="dxa"/>
            <w:tcBorders>
              <w:top w:val="single" w:sz="6" w:space="0" w:color="auto"/>
              <w:left w:val="nil"/>
              <w:bottom w:val="single" w:sz="6" w:space="0" w:color="auto"/>
              <w:right w:val="single" w:sz="6" w:space="0" w:color="auto"/>
            </w:tcBorders>
            <w:shd w:val="clear" w:color="auto" w:fill="ED7D31" w:themeFill="accent2"/>
            <w:hideMark/>
          </w:tcPr>
          <w:p w14:paraId="58104E2A" w14:textId="77777777" w:rsidR="0009032D" w:rsidRDefault="00A77805" w:rsidP="00A77805">
            <w:pPr>
              <w:pStyle w:val="paragraph"/>
              <w:spacing w:before="0" w:beforeAutospacing="0" w:after="0" w:afterAutospacing="0" w:line="276" w:lineRule="auto"/>
              <w:jc w:val="center"/>
              <w:textAlignment w:val="baseline"/>
              <w:rPr>
                <w:rStyle w:val="normaltextrun"/>
                <w:rFonts w:ascii="Source Sans Pro" w:hAnsi="Source Sans Pro" w:cs="Calibri"/>
                <w:b/>
                <w:bCs/>
                <w:color w:val="FFFFFF" w:themeColor="background1"/>
                <w:sz w:val="22"/>
                <w:szCs w:val="22"/>
              </w:rPr>
            </w:pPr>
            <w:r w:rsidRPr="00A77805">
              <w:rPr>
                <w:rStyle w:val="normaltextrun"/>
                <w:rFonts w:ascii="Source Sans Pro" w:hAnsi="Source Sans Pro" w:cs="Calibri"/>
                <w:b/>
                <w:bCs/>
                <w:color w:val="FFFFFF" w:themeColor="background1"/>
                <w:sz w:val="22"/>
                <w:szCs w:val="22"/>
              </w:rPr>
              <w:t>Quantity</w:t>
            </w:r>
            <w:r w:rsidR="00B633B6">
              <w:rPr>
                <w:rStyle w:val="normaltextrun"/>
                <w:rFonts w:ascii="Source Sans Pro" w:hAnsi="Source Sans Pro" w:cs="Calibri"/>
                <w:b/>
                <w:bCs/>
                <w:color w:val="FFFFFF" w:themeColor="background1"/>
                <w:sz w:val="22"/>
                <w:szCs w:val="22"/>
              </w:rPr>
              <w:t xml:space="preserve"> </w:t>
            </w:r>
          </w:p>
          <w:p w14:paraId="49DAC0E0" w14:textId="2D65FAE6" w:rsidR="00A77805" w:rsidRPr="00A77805" w:rsidRDefault="00B633B6" w:rsidP="00A77805">
            <w:pPr>
              <w:pStyle w:val="paragraph"/>
              <w:spacing w:before="0" w:beforeAutospacing="0" w:after="0" w:afterAutospacing="0" w:line="276" w:lineRule="auto"/>
              <w:jc w:val="center"/>
              <w:textAlignment w:val="baseline"/>
              <w:rPr>
                <w:rFonts w:ascii="Source Sans Pro" w:hAnsi="Source Sans Pro"/>
                <w:b/>
                <w:bCs/>
                <w:color w:val="FFFFFF" w:themeColor="background1"/>
                <w:sz w:val="22"/>
                <w:szCs w:val="22"/>
              </w:rPr>
            </w:pPr>
            <w:r w:rsidRPr="0009032D">
              <w:rPr>
                <w:rStyle w:val="normaltextrun"/>
                <w:rFonts w:ascii="Source Sans Pro" w:hAnsi="Source Sans Pro" w:cs="Calibri"/>
                <w:b/>
                <w:bCs/>
                <w:color w:val="FFFFFF" w:themeColor="background1"/>
                <w:sz w:val="20"/>
                <w:szCs w:val="20"/>
              </w:rPr>
              <w:t>(</w:t>
            </w:r>
            <w:r w:rsidR="00604FF9" w:rsidRPr="0009032D">
              <w:rPr>
                <w:rStyle w:val="normaltextrun"/>
                <w:rFonts w:ascii="Source Sans Pro" w:hAnsi="Source Sans Pro" w:cs="Calibri"/>
                <w:b/>
                <w:bCs/>
                <w:i/>
                <w:iCs/>
                <w:color w:val="FFFFFF" w:themeColor="background1"/>
                <w:sz w:val="20"/>
                <w:szCs w:val="20"/>
              </w:rPr>
              <w:t>e.g</w:t>
            </w:r>
            <w:r w:rsidR="0009032D">
              <w:rPr>
                <w:rStyle w:val="normaltextrun"/>
                <w:rFonts w:ascii="Source Sans Pro" w:hAnsi="Source Sans Pro" w:cs="Calibri"/>
                <w:b/>
                <w:bCs/>
                <w:i/>
                <w:iCs/>
                <w:color w:val="FFFFFF" w:themeColor="background1"/>
                <w:sz w:val="20"/>
                <w:szCs w:val="20"/>
              </w:rPr>
              <w:t>.</w:t>
            </w:r>
            <w:r w:rsidR="0009032D">
              <w:rPr>
                <w:rStyle w:val="normaltextrun"/>
                <w:rFonts w:cs="Calibri"/>
                <w:b/>
                <w:bCs/>
                <w:i/>
                <w:iCs/>
                <w:color w:val="FFFFFF" w:themeColor="background1"/>
                <w:sz w:val="20"/>
                <w:szCs w:val="20"/>
              </w:rPr>
              <w:t xml:space="preserve">, </w:t>
            </w:r>
            <w:r w:rsidRPr="0009032D">
              <w:rPr>
                <w:rStyle w:val="normaltextrun"/>
                <w:rFonts w:ascii="Source Sans Pro" w:hAnsi="Source Sans Pro" w:cs="Calibri"/>
                <w:b/>
                <w:bCs/>
                <w:color w:val="FFFFFF" w:themeColor="background1"/>
                <w:sz w:val="20"/>
                <w:szCs w:val="20"/>
              </w:rPr>
              <w:t>Days</w:t>
            </w:r>
            <w:r w:rsidR="00604FF9" w:rsidRPr="0009032D">
              <w:rPr>
                <w:rStyle w:val="normaltextrun"/>
                <w:rFonts w:ascii="Source Sans Pro" w:hAnsi="Source Sans Pro" w:cs="Calibri"/>
                <w:b/>
                <w:bCs/>
                <w:color w:val="FFFFFF" w:themeColor="background1"/>
                <w:sz w:val="20"/>
                <w:szCs w:val="20"/>
              </w:rPr>
              <w:t>, No.</w:t>
            </w:r>
            <w:r w:rsidRPr="0009032D">
              <w:rPr>
                <w:rStyle w:val="normaltextrun"/>
                <w:rFonts w:ascii="Source Sans Pro" w:hAnsi="Source Sans Pro" w:cs="Calibri"/>
                <w:b/>
                <w:bCs/>
                <w:color w:val="FFFFFF" w:themeColor="background1"/>
                <w:sz w:val="20"/>
                <w:szCs w:val="20"/>
              </w:rPr>
              <w:t>)</w:t>
            </w:r>
            <w:r w:rsidR="00A77805" w:rsidRPr="0009032D">
              <w:rPr>
                <w:rStyle w:val="eop"/>
                <w:rFonts w:ascii="Source Sans Pro" w:hAnsi="Source Sans Pro" w:cs="Calibri"/>
                <w:b/>
                <w:bCs/>
                <w:color w:val="FFFFFF" w:themeColor="background1"/>
                <w:sz w:val="20"/>
                <w:szCs w:val="20"/>
              </w:rPr>
              <w:t> </w:t>
            </w:r>
          </w:p>
        </w:tc>
        <w:tc>
          <w:tcPr>
            <w:tcW w:w="2482" w:type="dxa"/>
            <w:tcBorders>
              <w:top w:val="single" w:sz="6" w:space="0" w:color="auto"/>
              <w:left w:val="nil"/>
              <w:bottom w:val="single" w:sz="6" w:space="0" w:color="auto"/>
              <w:right w:val="single" w:sz="6" w:space="0" w:color="auto"/>
            </w:tcBorders>
            <w:shd w:val="clear" w:color="auto" w:fill="ED7D31" w:themeFill="accent2"/>
            <w:hideMark/>
          </w:tcPr>
          <w:p w14:paraId="68263F38" w14:textId="1E924826" w:rsidR="00A77805" w:rsidRPr="00A77805" w:rsidRDefault="00A77805" w:rsidP="00A77805">
            <w:pPr>
              <w:pStyle w:val="paragraph"/>
              <w:spacing w:before="0" w:beforeAutospacing="0" w:after="0" w:afterAutospacing="0" w:line="276" w:lineRule="auto"/>
              <w:jc w:val="center"/>
              <w:textAlignment w:val="baseline"/>
              <w:rPr>
                <w:rFonts w:ascii="Source Sans Pro" w:hAnsi="Source Sans Pro"/>
                <w:b/>
                <w:bCs/>
                <w:color w:val="FFFFFF" w:themeColor="background1"/>
                <w:sz w:val="22"/>
                <w:szCs w:val="22"/>
              </w:rPr>
            </w:pPr>
            <w:r w:rsidRPr="00A77805">
              <w:rPr>
                <w:rStyle w:val="normaltextrun"/>
                <w:rFonts w:ascii="Source Sans Pro" w:hAnsi="Source Sans Pro" w:cs="Calibri"/>
                <w:b/>
                <w:bCs/>
                <w:color w:val="FFFFFF" w:themeColor="background1"/>
                <w:sz w:val="22"/>
                <w:szCs w:val="22"/>
              </w:rPr>
              <w:t>Total Cost</w:t>
            </w:r>
            <w:r w:rsidRPr="00A77805">
              <w:rPr>
                <w:rStyle w:val="eop"/>
                <w:rFonts w:ascii="Source Sans Pro" w:hAnsi="Source Sans Pro" w:cs="Calibri"/>
                <w:b/>
                <w:bCs/>
                <w:color w:val="FFFFFF" w:themeColor="background1"/>
                <w:sz w:val="22"/>
                <w:szCs w:val="22"/>
              </w:rPr>
              <w:t> (</w:t>
            </w:r>
            <w:r w:rsidR="005D6346">
              <w:rPr>
                <w:rStyle w:val="eop"/>
                <w:rFonts w:ascii="Source Sans Pro" w:hAnsi="Source Sans Pro" w:cs="Calibri"/>
                <w:b/>
                <w:bCs/>
                <w:color w:val="FFFFFF" w:themeColor="background1"/>
                <w:sz w:val="22"/>
                <w:szCs w:val="22"/>
              </w:rPr>
              <w:t>USD</w:t>
            </w:r>
            <w:r w:rsidRPr="00A77805">
              <w:rPr>
                <w:rStyle w:val="eop"/>
                <w:rFonts w:ascii="Source Sans Pro" w:hAnsi="Source Sans Pro" w:cs="Calibri"/>
                <w:b/>
                <w:bCs/>
                <w:color w:val="FFFFFF" w:themeColor="background1"/>
                <w:sz w:val="22"/>
                <w:szCs w:val="22"/>
              </w:rPr>
              <w:t>)</w:t>
            </w:r>
          </w:p>
        </w:tc>
      </w:tr>
      <w:tr w:rsidR="00A77805" w:rsidRPr="00A77805" w14:paraId="00E159DC" w14:textId="77777777" w:rsidTr="0009032D">
        <w:trPr>
          <w:trHeight w:val="315"/>
        </w:trPr>
        <w:tc>
          <w:tcPr>
            <w:tcW w:w="3068" w:type="dxa"/>
            <w:tcBorders>
              <w:top w:val="single" w:sz="6" w:space="0" w:color="auto"/>
              <w:left w:val="single" w:sz="6" w:space="0" w:color="auto"/>
              <w:bottom w:val="dotted" w:sz="6" w:space="0" w:color="auto"/>
              <w:right w:val="single" w:sz="6" w:space="0" w:color="auto"/>
            </w:tcBorders>
            <w:shd w:val="clear" w:color="auto" w:fill="auto"/>
            <w:hideMark/>
          </w:tcPr>
          <w:p w14:paraId="1E2D86DE"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Personnel </w:t>
            </w:r>
            <w:r w:rsidRPr="00A77805">
              <w:rPr>
                <w:rStyle w:val="eop"/>
                <w:rFonts w:ascii="Source Sans Pro" w:hAnsi="Source Sans Pro" w:cs="Calibri"/>
                <w:sz w:val="22"/>
                <w:szCs w:val="22"/>
              </w:rPr>
              <w:t> </w:t>
            </w:r>
          </w:p>
        </w:tc>
        <w:tc>
          <w:tcPr>
            <w:tcW w:w="1522" w:type="dxa"/>
            <w:tcBorders>
              <w:top w:val="single" w:sz="6" w:space="0" w:color="auto"/>
              <w:left w:val="nil"/>
              <w:bottom w:val="dotted" w:sz="6" w:space="0" w:color="auto"/>
              <w:right w:val="single" w:sz="6" w:space="0" w:color="auto"/>
            </w:tcBorders>
            <w:shd w:val="clear" w:color="auto" w:fill="auto"/>
            <w:hideMark/>
          </w:tcPr>
          <w:p w14:paraId="539BB1D0"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c>
          <w:tcPr>
            <w:tcW w:w="2108" w:type="dxa"/>
            <w:tcBorders>
              <w:top w:val="single" w:sz="6" w:space="0" w:color="auto"/>
              <w:left w:val="nil"/>
              <w:bottom w:val="dotted" w:sz="6" w:space="0" w:color="auto"/>
              <w:right w:val="single" w:sz="6" w:space="0" w:color="auto"/>
            </w:tcBorders>
            <w:shd w:val="clear" w:color="auto" w:fill="auto"/>
            <w:hideMark/>
          </w:tcPr>
          <w:p w14:paraId="17015720"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c>
          <w:tcPr>
            <w:tcW w:w="2482" w:type="dxa"/>
            <w:tcBorders>
              <w:top w:val="single" w:sz="6" w:space="0" w:color="auto"/>
              <w:left w:val="nil"/>
              <w:bottom w:val="dotted" w:sz="6" w:space="0" w:color="auto"/>
              <w:right w:val="single" w:sz="6" w:space="0" w:color="auto"/>
            </w:tcBorders>
            <w:shd w:val="clear" w:color="auto" w:fill="auto"/>
            <w:hideMark/>
          </w:tcPr>
          <w:p w14:paraId="297822F2" w14:textId="0C57F7D8" w:rsidR="00A77805" w:rsidRPr="00A77805" w:rsidRDefault="00A77805" w:rsidP="0009032D">
            <w:pPr>
              <w:pStyle w:val="paragraph"/>
              <w:spacing w:before="0" w:beforeAutospacing="0" w:after="0" w:afterAutospacing="0" w:line="276" w:lineRule="auto"/>
              <w:jc w:val="center"/>
              <w:textAlignment w:val="baseline"/>
              <w:rPr>
                <w:rFonts w:ascii="Source Sans Pro" w:hAnsi="Source Sans Pro"/>
                <w:sz w:val="22"/>
                <w:szCs w:val="22"/>
              </w:rPr>
            </w:pPr>
            <w:r w:rsidRPr="0009032D">
              <w:rPr>
                <w:rStyle w:val="normaltextrun"/>
                <w:rFonts w:ascii="Source Sans Pro" w:hAnsi="Source Sans Pro" w:cs="Calibri"/>
                <w:color w:val="000000"/>
                <w:sz w:val="20"/>
                <w:szCs w:val="20"/>
              </w:rPr>
              <w:t> </w:t>
            </w:r>
            <w:r w:rsidRPr="0009032D">
              <w:rPr>
                <w:rStyle w:val="normaltextrun"/>
                <w:rFonts w:ascii="Source Sans Pro" w:hAnsi="Source Sans Pro" w:cs="Calibri"/>
                <w:b/>
                <w:bCs/>
                <w:color w:val="000000"/>
                <w:sz w:val="20"/>
                <w:szCs w:val="20"/>
              </w:rPr>
              <w:t>Unit Cost x Quantity</w:t>
            </w:r>
          </w:p>
        </w:tc>
      </w:tr>
      <w:tr w:rsidR="00A77805" w:rsidRPr="00A77805" w14:paraId="38EA9048" w14:textId="77777777" w:rsidTr="0009032D">
        <w:trPr>
          <w:trHeight w:val="315"/>
        </w:trPr>
        <w:tc>
          <w:tcPr>
            <w:tcW w:w="3068" w:type="dxa"/>
            <w:tcBorders>
              <w:top w:val="dotted" w:sz="6" w:space="0" w:color="auto"/>
              <w:left w:val="single" w:sz="6" w:space="0" w:color="auto"/>
              <w:bottom w:val="dotted" w:sz="6" w:space="0" w:color="auto"/>
              <w:right w:val="single" w:sz="6" w:space="0" w:color="auto"/>
            </w:tcBorders>
            <w:shd w:val="clear" w:color="auto" w:fill="auto"/>
            <w:hideMark/>
          </w:tcPr>
          <w:p w14:paraId="60410C62" w14:textId="77777777" w:rsidR="00A77805" w:rsidRPr="00A77805" w:rsidRDefault="00A77805" w:rsidP="00A77805">
            <w:pPr>
              <w:pStyle w:val="paragraph"/>
              <w:spacing w:before="0" w:beforeAutospacing="0" w:after="0" w:afterAutospacing="0" w:line="276" w:lineRule="auto"/>
              <w:ind w:firstLine="225"/>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Position No. 1 {name}</w:t>
            </w:r>
            <w:r w:rsidRPr="00A77805">
              <w:rPr>
                <w:rStyle w:val="eop"/>
                <w:rFonts w:ascii="Source Sans Pro" w:hAnsi="Source Sans Pro" w:cs="Calibri"/>
                <w:sz w:val="22"/>
                <w:szCs w:val="22"/>
              </w:rPr>
              <w:t> </w:t>
            </w:r>
          </w:p>
        </w:tc>
        <w:tc>
          <w:tcPr>
            <w:tcW w:w="1522" w:type="dxa"/>
            <w:tcBorders>
              <w:top w:val="dotted" w:sz="6" w:space="0" w:color="auto"/>
              <w:left w:val="nil"/>
              <w:bottom w:val="dotted" w:sz="6" w:space="0" w:color="auto"/>
              <w:right w:val="single" w:sz="6" w:space="0" w:color="auto"/>
            </w:tcBorders>
            <w:shd w:val="clear" w:color="auto" w:fill="auto"/>
            <w:hideMark/>
          </w:tcPr>
          <w:p w14:paraId="3A850609"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c>
          <w:tcPr>
            <w:tcW w:w="2108" w:type="dxa"/>
            <w:tcBorders>
              <w:top w:val="dotted" w:sz="6" w:space="0" w:color="auto"/>
              <w:left w:val="nil"/>
              <w:bottom w:val="dotted" w:sz="6" w:space="0" w:color="auto"/>
              <w:right w:val="single" w:sz="6" w:space="0" w:color="auto"/>
            </w:tcBorders>
            <w:shd w:val="clear" w:color="auto" w:fill="auto"/>
            <w:hideMark/>
          </w:tcPr>
          <w:p w14:paraId="1C4564EF"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c>
          <w:tcPr>
            <w:tcW w:w="2482" w:type="dxa"/>
            <w:tcBorders>
              <w:top w:val="dotted" w:sz="6" w:space="0" w:color="auto"/>
              <w:left w:val="nil"/>
              <w:bottom w:val="dotted" w:sz="6" w:space="0" w:color="auto"/>
              <w:right w:val="single" w:sz="6" w:space="0" w:color="auto"/>
            </w:tcBorders>
            <w:shd w:val="clear" w:color="auto" w:fill="auto"/>
            <w:hideMark/>
          </w:tcPr>
          <w:p w14:paraId="2D3DDA40"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eop"/>
                <w:rFonts w:ascii="Source Sans Pro" w:hAnsi="Source Sans Pro" w:cs="Calibri"/>
                <w:sz w:val="22"/>
                <w:szCs w:val="22"/>
              </w:rPr>
              <w:t> </w:t>
            </w:r>
          </w:p>
        </w:tc>
      </w:tr>
      <w:tr w:rsidR="00A77805" w:rsidRPr="00A77805" w14:paraId="12B83BC9" w14:textId="77777777" w:rsidTr="0009032D">
        <w:trPr>
          <w:trHeight w:val="178"/>
        </w:trPr>
        <w:tc>
          <w:tcPr>
            <w:tcW w:w="3068" w:type="dxa"/>
            <w:tcBorders>
              <w:top w:val="dotted" w:sz="6" w:space="0" w:color="auto"/>
              <w:left w:val="single" w:sz="6" w:space="0" w:color="auto"/>
              <w:bottom w:val="single" w:sz="6" w:space="0" w:color="auto"/>
              <w:right w:val="single" w:sz="6" w:space="0" w:color="auto"/>
            </w:tcBorders>
            <w:shd w:val="clear" w:color="auto" w:fill="auto"/>
            <w:hideMark/>
          </w:tcPr>
          <w:p w14:paraId="19ADFB7E" w14:textId="77777777" w:rsidR="00A77805" w:rsidRPr="00A77805" w:rsidRDefault="00A77805" w:rsidP="00A77805">
            <w:pPr>
              <w:pStyle w:val="paragraph"/>
              <w:spacing w:before="0" w:beforeAutospacing="0" w:after="0" w:afterAutospacing="0" w:line="276" w:lineRule="auto"/>
              <w:ind w:firstLine="225"/>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Position No. 2 {name}</w:t>
            </w:r>
            <w:r w:rsidRPr="00A77805">
              <w:rPr>
                <w:rStyle w:val="eop"/>
                <w:rFonts w:ascii="Source Sans Pro" w:hAnsi="Source Sans Pro" w:cs="Calibri"/>
                <w:sz w:val="22"/>
                <w:szCs w:val="22"/>
              </w:rPr>
              <w:t> </w:t>
            </w:r>
          </w:p>
        </w:tc>
        <w:tc>
          <w:tcPr>
            <w:tcW w:w="1522" w:type="dxa"/>
            <w:tcBorders>
              <w:top w:val="dotted" w:sz="6" w:space="0" w:color="auto"/>
              <w:left w:val="nil"/>
              <w:bottom w:val="single" w:sz="6" w:space="0" w:color="auto"/>
              <w:right w:val="single" w:sz="6" w:space="0" w:color="auto"/>
            </w:tcBorders>
            <w:shd w:val="clear" w:color="auto" w:fill="auto"/>
            <w:hideMark/>
          </w:tcPr>
          <w:p w14:paraId="4295C260"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c>
          <w:tcPr>
            <w:tcW w:w="2108" w:type="dxa"/>
            <w:tcBorders>
              <w:top w:val="dotted" w:sz="6" w:space="0" w:color="auto"/>
              <w:left w:val="nil"/>
              <w:bottom w:val="single" w:sz="6" w:space="0" w:color="auto"/>
              <w:right w:val="single" w:sz="6" w:space="0" w:color="auto"/>
            </w:tcBorders>
            <w:shd w:val="clear" w:color="auto" w:fill="auto"/>
            <w:hideMark/>
          </w:tcPr>
          <w:p w14:paraId="064EC029"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c>
          <w:tcPr>
            <w:tcW w:w="2482" w:type="dxa"/>
            <w:tcBorders>
              <w:top w:val="dotted" w:sz="6" w:space="0" w:color="auto"/>
              <w:left w:val="nil"/>
              <w:bottom w:val="single" w:sz="6" w:space="0" w:color="auto"/>
              <w:right w:val="single" w:sz="6" w:space="0" w:color="auto"/>
            </w:tcBorders>
            <w:shd w:val="clear" w:color="auto" w:fill="auto"/>
            <w:hideMark/>
          </w:tcPr>
          <w:p w14:paraId="162E8BDC"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r>
      <w:tr w:rsidR="00A77805" w:rsidRPr="00A77805" w14:paraId="44FEBFBB" w14:textId="77777777" w:rsidTr="0009032D">
        <w:trPr>
          <w:trHeight w:val="315"/>
        </w:trPr>
        <w:tc>
          <w:tcPr>
            <w:tcW w:w="3068" w:type="dxa"/>
            <w:tcBorders>
              <w:top w:val="single" w:sz="6" w:space="0" w:color="auto"/>
              <w:left w:val="single" w:sz="6" w:space="0" w:color="auto"/>
              <w:bottom w:val="dotted" w:sz="6" w:space="0" w:color="auto"/>
              <w:right w:val="single" w:sz="6" w:space="0" w:color="auto"/>
            </w:tcBorders>
            <w:shd w:val="clear" w:color="auto" w:fill="auto"/>
            <w:hideMark/>
          </w:tcPr>
          <w:p w14:paraId="40DA3EB9"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Travel</w:t>
            </w:r>
            <w:r w:rsidRPr="00A77805">
              <w:rPr>
                <w:rStyle w:val="eop"/>
                <w:rFonts w:ascii="Source Sans Pro" w:hAnsi="Source Sans Pro" w:cs="Calibri"/>
                <w:sz w:val="22"/>
                <w:szCs w:val="22"/>
              </w:rPr>
              <w:t> </w:t>
            </w:r>
          </w:p>
        </w:tc>
        <w:tc>
          <w:tcPr>
            <w:tcW w:w="1522" w:type="dxa"/>
            <w:tcBorders>
              <w:top w:val="single" w:sz="6" w:space="0" w:color="auto"/>
              <w:left w:val="nil"/>
              <w:bottom w:val="dotted" w:sz="6" w:space="0" w:color="auto"/>
              <w:right w:val="single" w:sz="6" w:space="0" w:color="auto"/>
            </w:tcBorders>
            <w:shd w:val="clear" w:color="auto" w:fill="auto"/>
            <w:hideMark/>
          </w:tcPr>
          <w:p w14:paraId="0FA51B99"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c>
          <w:tcPr>
            <w:tcW w:w="2108" w:type="dxa"/>
            <w:tcBorders>
              <w:top w:val="single" w:sz="6" w:space="0" w:color="auto"/>
              <w:left w:val="nil"/>
              <w:bottom w:val="dotted" w:sz="6" w:space="0" w:color="auto"/>
              <w:right w:val="single" w:sz="6" w:space="0" w:color="auto"/>
            </w:tcBorders>
            <w:shd w:val="clear" w:color="auto" w:fill="auto"/>
            <w:hideMark/>
          </w:tcPr>
          <w:p w14:paraId="4C206EA2"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c>
          <w:tcPr>
            <w:tcW w:w="2482" w:type="dxa"/>
            <w:tcBorders>
              <w:top w:val="single" w:sz="6" w:space="0" w:color="auto"/>
              <w:left w:val="nil"/>
              <w:bottom w:val="dotted" w:sz="6" w:space="0" w:color="auto"/>
              <w:right w:val="single" w:sz="6" w:space="0" w:color="auto"/>
            </w:tcBorders>
            <w:shd w:val="clear" w:color="auto" w:fill="auto"/>
            <w:hideMark/>
          </w:tcPr>
          <w:p w14:paraId="13412395"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r>
      <w:tr w:rsidR="00A77805" w:rsidRPr="00A77805" w14:paraId="244FD7C7" w14:textId="77777777" w:rsidTr="0009032D">
        <w:trPr>
          <w:trHeight w:val="315"/>
        </w:trPr>
        <w:tc>
          <w:tcPr>
            <w:tcW w:w="3068" w:type="dxa"/>
            <w:tcBorders>
              <w:top w:val="dotted" w:sz="6" w:space="0" w:color="auto"/>
              <w:left w:val="single" w:sz="6" w:space="0" w:color="auto"/>
              <w:bottom w:val="dotted" w:sz="6" w:space="0" w:color="auto"/>
              <w:right w:val="single" w:sz="6" w:space="0" w:color="auto"/>
            </w:tcBorders>
            <w:shd w:val="clear" w:color="auto" w:fill="auto"/>
            <w:hideMark/>
          </w:tcPr>
          <w:p w14:paraId="7C0E300A" w14:textId="77777777" w:rsidR="00A77805" w:rsidRPr="00A77805" w:rsidRDefault="00A77805" w:rsidP="00A77805">
            <w:pPr>
              <w:pStyle w:val="paragraph"/>
              <w:spacing w:before="0" w:beforeAutospacing="0" w:after="0" w:afterAutospacing="0" w:line="276" w:lineRule="auto"/>
              <w:ind w:firstLine="225"/>
              <w:textAlignment w:val="baseline"/>
              <w:rPr>
                <w:rStyle w:val="normaltextrun"/>
                <w:rFonts w:ascii="Source Sans Pro" w:hAnsi="Source Sans Pro" w:cs="Calibri"/>
                <w:color w:val="000000"/>
                <w:sz w:val="22"/>
                <w:szCs w:val="22"/>
              </w:rPr>
            </w:pPr>
            <w:r w:rsidRPr="00A77805">
              <w:rPr>
                <w:rStyle w:val="normaltextrun"/>
                <w:rFonts w:ascii="Source Sans Pro" w:hAnsi="Source Sans Pro" w:cs="Calibri"/>
                <w:color w:val="000000"/>
                <w:sz w:val="22"/>
                <w:szCs w:val="22"/>
              </w:rPr>
              <w:t>Transportation</w:t>
            </w:r>
            <w:r w:rsidRPr="00A77805">
              <w:rPr>
                <w:rStyle w:val="eop"/>
                <w:rFonts w:ascii="Source Sans Pro" w:hAnsi="Source Sans Pro" w:cs="Calibri"/>
                <w:sz w:val="22"/>
                <w:szCs w:val="22"/>
              </w:rPr>
              <w:t> </w:t>
            </w:r>
            <w:r w:rsidRPr="00A77805" w:rsidDel="008C1877">
              <w:rPr>
                <w:rStyle w:val="normaltextrun"/>
                <w:rFonts w:ascii="Source Sans Pro" w:hAnsi="Source Sans Pro" w:cs="Calibri"/>
                <w:color w:val="000000"/>
                <w:sz w:val="22"/>
                <w:szCs w:val="22"/>
              </w:rPr>
              <w:t xml:space="preserve"> </w:t>
            </w:r>
          </w:p>
          <w:p w14:paraId="4755D7EF" w14:textId="77777777" w:rsidR="00A77805" w:rsidRPr="00A77805" w:rsidRDefault="00A77805" w:rsidP="00A77805">
            <w:pPr>
              <w:pStyle w:val="paragraph"/>
              <w:spacing w:before="0" w:beforeAutospacing="0" w:after="0" w:afterAutospacing="0" w:line="276" w:lineRule="auto"/>
              <w:ind w:firstLine="225"/>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(type e.g. airfare, ground transportation)</w:t>
            </w:r>
          </w:p>
        </w:tc>
        <w:tc>
          <w:tcPr>
            <w:tcW w:w="1522" w:type="dxa"/>
            <w:tcBorders>
              <w:top w:val="dotted" w:sz="6" w:space="0" w:color="auto"/>
              <w:left w:val="nil"/>
              <w:bottom w:val="dotted" w:sz="6" w:space="0" w:color="auto"/>
              <w:right w:val="single" w:sz="6" w:space="0" w:color="auto"/>
            </w:tcBorders>
            <w:shd w:val="clear" w:color="auto" w:fill="auto"/>
            <w:hideMark/>
          </w:tcPr>
          <w:p w14:paraId="4349BFAB"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c>
          <w:tcPr>
            <w:tcW w:w="2108" w:type="dxa"/>
            <w:tcBorders>
              <w:top w:val="dotted" w:sz="6" w:space="0" w:color="auto"/>
              <w:left w:val="nil"/>
              <w:bottom w:val="dotted" w:sz="6" w:space="0" w:color="auto"/>
              <w:right w:val="single" w:sz="6" w:space="0" w:color="auto"/>
            </w:tcBorders>
            <w:shd w:val="clear" w:color="auto" w:fill="auto"/>
            <w:hideMark/>
          </w:tcPr>
          <w:p w14:paraId="7F4AE6C6"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c>
          <w:tcPr>
            <w:tcW w:w="2482" w:type="dxa"/>
            <w:tcBorders>
              <w:top w:val="dotted" w:sz="6" w:space="0" w:color="auto"/>
              <w:left w:val="nil"/>
              <w:bottom w:val="dotted" w:sz="6" w:space="0" w:color="auto"/>
              <w:right w:val="single" w:sz="6" w:space="0" w:color="auto"/>
            </w:tcBorders>
            <w:shd w:val="clear" w:color="auto" w:fill="auto"/>
            <w:hideMark/>
          </w:tcPr>
          <w:p w14:paraId="77842A18"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r>
      <w:tr w:rsidR="00A77805" w:rsidRPr="00A77805" w14:paraId="7E50CEC9" w14:textId="77777777" w:rsidTr="0009032D">
        <w:trPr>
          <w:trHeight w:val="315"/>
        </w:trPr>
        <w:tc>
          <w:tcPr>
            <w:tcW w:w="3068" w:type="dxa"/>
            <w:tcBorders>
              <w:top w:val="dotted" w:sz="6" w:space="0" w:color="auto"/>
              <w:left w:val="single" w:sz="6" w:space="0" w:color="auto"/>
              <w:bottom w:val="dotted" w:sz="6" w:space="0" w:color="auto"/>
              <w:right w:val="single" w:sz="6" w:space="0" w:color="auto"/>
            </w:tcBorders>
            <w:shd w:val="clear" w:color="auto" w:fill="auto"/>
            <w:hideMark/>
          </w:tcPr>
          <w:p w14:paraId="2615A6EA" w14:textId="77777777" w:rsidR="00A77805" w:rsidRPr="00A77805" w:rsidRDefault="00A77805" w:rsidP="00A77805">
            <w:pPr>
              <w:pStyle w:val="paragraph"/>
              <w:spacing w:before="0" w:beforeAutospacing="0" w:after="0" w:afterAutospacing="0" w:line="276" w:lineRule="auto"/>
              <w:ind w:firstLine="225"/>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Lodging</w:t>
            </w:r>
            <w:r w:rsidRPr="00A77805">
              <w:rPr>
                <w:rStyle w:val="eop"/>
                <w:rFonts w:ascii="Source Sans Pro" w:hAnsi="Source Sans Pro" w:cs="Calibri"/>
                <w:sz w:val="22"/>
                <w:szCs w:val="22"/>
              </w:rPr>
              <w:t> </w:t>
            </w:r>
            <w:r w:rsidRPr="00A77805">
              <w:rPr>
                <w:rStyle w:val="normaltextrun"/>
                <w:rFonts w:ascii="Source Sans Pro" w:hAnsi="Source Sans Pro" w:cs="Calibri"/>
                <w:color w:val="000000"/>
                <w:sz w:val="22"/>
                <w:szCs w:val="22"/>
              </w:rPr>
              <w:t xml:space="preserve"> </w:t>
            </w:r>
          </w:p>
        </w:tc>
        <w:tc>
          <w:tcPr>
            <w:tcW w:w="1522" w:type="dxa"/>
            <w:tcBorders>
              <w:top w:val="dotted" w:sz="6" w:space="0" w:color="auto"/>
              <w:left w:val="nil"/>
              <w:bottom w:val="dotted" w:sz="6" w:space="0" w:color="auto"/>
              <w:right w:val="single" w:sz="6" w:space="0" w:color="auto"/>
            </w:tcBorders>
            <w:shd w:val="clear" w:color="auto" w:fill="auto"/>
            <w:hideMark/>
          </w:tcPr>
          <w:p w14:paraId="27B12CA3"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c>
          <w:tcPr>
            <w:tcW w:w="2108" w:type="dxa"/>
            <w:tcBorders>
              <w:top w:val="dotted" w:sz="6" w:space="0" w:color="auto"/>
              <w:left w:val="nil"/>
              <w:bottom w:val="dotted" w:sz="6" w:space="0" w:color="auto"/>
              <w:right w:val="single" w:sz="6" w:space="0" w:color="auto"/>
            </w:tcBorders>
            <w:shd w:val="clear" w:color="auto" w:fill="auto"/>
            <w:hideMark/>
          </w:tcPr>
          <w:p w14:paraId="530A2395"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c>
          <w:tcPr>
            <w:tcW w:w="2482" w:type="dxa"/>
            <w:tcBorders>
              <w:top w:val="dotted" w:sz="6" w:space="0" w:color="auto"/>
              <w:left w:val="nil"/>
              <w:bottom w:val="dotted" w:sz="6" w:space="0" w:color="auto"/>
              <w:right w:val="single" w:sz="6" w:space="0" w:color="auto"/>
            </w:tcBorders>
            <w:shd w:val="clear" w:color="auto" w:fill="auto"/>
            <w:hideMark/>
          </w:tcPr>
          <w:p w14:paraId="4703F813"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r>
      <w:tr w:rsidR="00A77805" w:rsidRPr="00A77805" w14:paraId="6207B5BD" w14:textId="77777777" w:rsidTr="0009032D">
        <w:trPr>
          <w:trHeight w:val="315"/>
        </w:trPr>
        <w:tc>
          <w:tcPr>
            <w:tcW w:w="3068" w:type="dxa"/>
            <w:tcBorders>
              <w:top w:val="dotted" w:sz="6" w:space="0" w:color="auto"/>
              <w:left w:val="single" w:sz="6" w:space="0" w:color="auto"/>
              <w:bottom w:val="single" w:sz="6" w:space="0" w:color="auto"/>
              <w:right w:val="single" w:sz="6" w:space="0" w:color="auto"/>
            </w:tcBorders>
            <w:shd w:val="clear" w:color="auto" w:fill="auto"/>
            <w:hideMark/>
          </w:tcPr>
          <w:p w14:paraId="7D19E5B5" w14:textId="77777777" w:rsidR="00A77805" w:rsidRPr="00A77805" w:rsidRDefault="00A77805" w:rsidP="00A77805">
            <w:pPr>
              <w:pStyle w:val="paragraph"/>
              <w:spacing w:before="0" w:beforeAutospacing="0" w:after="0" w:afterAutospacing="0" w:line="276" w:lineRule="auto"/>
              <w:ind w:firstLine="225"/>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Per Diem</w:t>
            </w:r>
            <w:r w:rsidRPr="00A77805">
              <w:rPr>
                <w:rStyle w:val="eop"/>
                <w:rFonts w:ascii="Source Sans Pro" w:hAnsi="Source Sans Pro" w:cs="Calibri"/>
                <w:sz w:val="22"/>
                <w:szCs w:val="22"/>
              </w:rPr>
              <w:t> </w:t>
            </w:r>
          </w:p>
        </w:tc>
        <w:tc>
          <w:tcPr>
            <w:tcW w:w="1522" w:type="dxa"/>
            <w:tcBorders>
              <w:top w:val="dotted" w:sz="6" w:space="0" w:color="auto"/>
              <w:left w:val="nil"/>
              <w:bottom w:val="single" w:sz="6" w:space="0" w:color="auto"/>
              <w:right w:val="single" w:sz="6" w:space="0" w:color="auto"/>
            </w:tcBorders>
            <w:shd w:val="clear" w:color="auto" w:fill="auto"/>
            <w:hideMark/>
          </w:tcPr>
          <w:p w14:paraId="658E5826"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c>
          <w:tcPr>
            <w:tcW w:w="2108" w:type="dxa"/>
            <w:tcBorders>
              <w:top w:val="dotted" w:sz="6" w:space="0" w:color="auto"/>
              <w:left w:val="nil"/>
              <w:bottom w:val="single" w:sz="6" w:space="0" w:color="auto"/>
              <w:right w:val="single" w:sz="6" w:space="0" w:color="auto"/>
            </w:tcBorders>
            <w:shd w:val="clear" w:color="auto" w:fill="auto"/>
            <w:hideMark/>
          </w:tcPr>
          <w:p w14:paraId="20D88C56"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c>
          <w:tcPr>
            <w:tcW w:w="2482" w:type="dxa"/>
            <w:tcBorders>
              <w:top w:val="dotted" w:sz="6" w:space="0" w:color="auto"/>
              <w:left w:val="nil"/>
              <w:bottom w:val="single" w:sz="6" w:space="0" w:color="auto"/>
              <w:right w:val="single" w:sz="6" w:space="0" w:color="auto"/>
            </w:tcBorders>
            <w:shd w:val="clear" w:color="auto" w:fill="auto"/>
            <w:hideMark/>
          </w:tcPr>
          <w:p w14:paraId="2E8C939D"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r>
      <w:tr w:rsidR="00A77805" w:rsidRPr="00A77805" w14:paraId="1EED4019" w14:textId="77777777" w:rsidTr="0009032D">
        <w:trPr>
          <w:trHeight w:val="315"/>
        </w:trPr>
        <w:tc>
          <w:tcPr>
            <w:tcW w:w="3068" w:type="dxa"/>
            <w:tcBorders>
              <w:top w:val="single" w:sz="6" w:space="0" w:color="auto"/>
              <w:left w:val="single" w:sz="6" w:space="0" w:color="auto"/>
              <w:bottom w:val="dotted" w:sz="6" w:space="0" w:color="auto"/>
              <w:right w:val="single" w:sz="6" w:space="0" w:color="auto"/>
            </w:tcBorders>
            <w:shd w:val="clear" w:color="auto" w:fill="auto"/>
            <w:hideMark/>
          </w:tcPr>
          <w:p w14:paraId="5CD40D58"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Other Direct Costs </w:t>
            </w:r>
            <w:r w:rsidRPr="00A77805">
              <w:rPr>
                <w:rStyle w:val="eop"/>
                <w:rFonts w:ascii="Source Sans Pro" w:hAnsi="Source Sans Pro" w:cs="Calibri"/>
                <w:sz w:val="22"/>
                <w:szCs w:val="22"/>
              </w:rPr>
              <w:t> </w:t>
            </w:r>
          </w:p>
        </w:tc>
        <w:tc>
          <w:tcPr>
            <w:tcW w:w="1522" w:type="dxa"/>
            <w:tcBorders>
              <w:top w:val="single" w:sz="6" w:space="0" w:color="auto"/>
              <w:left w:val="nil"/>
              <w:bottom w:val="dotted" w:sz="6" w:space="0" w:color="auto"/>
              <w:right w:val="single" w:sz="6" w:space="0" w:color="auto"/>
            </w:tcBorders>
            <w:shd w:val="clear" w:color="auto" w:fill="auto"/>
            <w:hideMark/>
          </w:tcPr>
          <w:p w14:paraId="4E10C235"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c>
          <w:tcPr>
            <w:tcW w:w="2108" w:type="dxa"/>
            <w:tcBorders>
              <w:top w:val="single" w:sz="6" w:space="0" w:color="auto"/>
              <w:left w:val="nil"/>
              <w:bottom w:val="dotted" w:sz="6" w:space="0" w:color="auto"/>
              <w:right w:val="single" w:sz="6" w:space="0" w:color="auto"/>
            </w:tcBorders>
            <w:shd w:val="clear" w:color="auto" w:fill="auto"/>
            <w:hideMark/>
          </w:tcPr>
          <w:p w14:paraId="73F751E7"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c>
          <w:tcPr>
            <w:tcW w:w="2482" w:type="dxa"/>
            <w:tcBorders>
              <w:top w:val="single" w:sz="6" w:space="0" w:color="auto"/>
              <w:left w:val="nil"/>
              <w:bottom w:val="dotted" w:sz="6" w:space="0" w:color="auto"/>
              <w:right w:val="single" w:sz="6" w:space="0" w:color="auto"/>
            </w:tcBorders>
            <w:shd w:val="clear" w:color="auto" w:fill="auto"/>
            <w:hideMark/>
          </w:tcPr>
          <w:p w14:paraId="720E0546"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r>
      <w:tr w:rsidR="00A77805" w:rsidRPr="00A77805" w14:paraId="020ADC81" w14:textId="77777777" w:rsidTr="0009032D">
        <w:trPr>
          <w:trHeight w:val="315"/>
        </w:trPr>
        <w:tc>
          <w:tcPr>
            <w:tcW w:w="3068" w:type="dxa"/>
            <w:tcBorders>
              <w:top w:val="dotted" w:sz="6" w:space="0" w:color="auto"/>
              <w:left w:val="single" w:sz="6" w:space="0" w:color="auto"/>
              <w:bottom w:val="dotted" w:sz="6" w:space="0" w:color="auto"/>
              <w:right w:val="single" w:sz="6" w:space="0" w:color="auto"/>
            </w:tcBorders>
            <w:shd w:val="clear" w:color="auto" w:fill="auto"/>
            <w:hideMark/>
          </w:tcPr>
          <w:p w14:paraId="0EC0C7B1" w14:textId="77777777" w:rsidR="00A77805" w:rsidRPr="00A77805" w:rsidRDefault="00A77805" w:rsidP="00A77805">
            <w:pPr>
              <w:pStyle w:val="paragraph"/>
              <w:spacing w:before="0" w:beforeAutospacing="0" w:after="0" w:afterAutospacing="0" w:line="276" w:lineRule="auto"/>
              <w:ind w:firstLine="225"/>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Communications</w:t>
            </w:r>
            <w:r w:rsidRPr="00A77805">
              <w:rPr>
                <w:rStyle w:val="eop"/>
                <w:rFonts w:ascii="Source Sans Pro" w:hAnsi="Source Sans Pro" w:cs="Calibri"/>
                <w:sz w:val="22"/>
                <w:szCs w:val="22"/>
              </w:rPr>
              <w:t> </w:t>
            </w:r>
          </w:p>
        </w:tc>
        <w:tc>
          <w:tcPr>
            <w:tcW w:w="1522" w:type="dxa"/>
            <w:tcBorders>
              <w:top w:val="dotted" w:sz="6" w:space="0" w:color="auto"/>
              <w:left w:val="nil"/>
              <w:bottom w:val="dotted" w:sz="6" w:space="0" w:color="auto"/>
              <w:right w:val="single" w:sz="6" w:space="0" w:color="auto"/>
            </w:tcBorders>
            <w:shd w:val="clear" w:color="auto" w:fill="auto"/>
            <w:hideMark/>
          </w:tcPr>
          <w:p w14:paraId="14B98527"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c>
          <w:tcPr>
            <w:tcW w:w="2108" w:type="dxa"/>
            <w:tcBorders>
              <w:top w:val="dotted" w:sz="6" w:space="0" w:color="auto"/>
              <w:left w:val="nil"/>
              <w:bottom w:val="dotted" w:sz="6" w:space="0" w:color="auto"/>
              <w:right w:val="single" w:sz="6" w:space="0" w:color="auto"/>
            </w:tcBorders>
            <w:shd w:val="clear" w:color="auto" w:fill="auto"/>
            <w:hideMark/>
          </w:tcPr>
          <w:p w14:paraId="2C35F752"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c>
          <w:tcPr>
            <w:tcW w:w="2482" w:type="dxa"/>
            <w:tcBorders>
              <w:top w:val="dotted" w:sz="6" w:space="0" w:color="auto"/>
              <w:left w:val="nil"/>
              <w:bottom w:val="dotted" w:sz="6" w:space="0" w:color="auto"/>
              <w:right w:val="single" w:sz="6" w:space="0" w:color="auto"/>
            </w:tcBorders>
            <w:shd w:val="clear" w:color="auto" w:fill="auto"/>
            <w:hideMark/>
          </w:tcPr>
          <w:p w14:paraId="2D5DC993"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r>
      <w:tr w:rsidR="00A77805" w:rsidRPr="00A77805" w14:paraId="793286DE" w14:textId="77777777" w:rsidTr="0009032D">
        <w:trPr>
          <w:trHeight w:val="315"/>
        </w:trPr>
        <w:tc>
          <w:tcPr>
            <w:tcW w:w="3068" w:type="dxa"/>
            <w:tcBorders>
              <w:top w:val="dotted" w:sz="6" w:space="0" w:color="auto"/>
              <w:left w:val="single" w:sz="6" w:space="0" w:color="auto"/>
              <w:bottom w:val="dotted" w:sz="6" w:space="0" w:color="auto"/>
              <w:right w:val="single" w:sz="6" w:space="0" w:color="auto"/>
            </w:tcBorders>
            <w:shd w:val="clear" w:color="auto" w:fill="auto"/>
            <w:hideMark/>
          </w:tcPr>
          <w:p w14:paraId="75B9FB01" w14:textId="77777777" w:rsidR="00A77805" w:rsidRPr="00A77805" w:rsidRDefault="00A77805" w:rsidP="00A77805">
            <w:pPr>
              <w:pStyle w:val="paragraph"/>
              <w:spacing w:before="0" w:beforeAutospacing="0" w:after="0" w:afterAutospacing="0" w:line="276" w:lineRule="auto"/>
              <w:ind w:firstLine="225"/>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Printing</w:t>
            </w:r>
            <w:r w:rsidRPr="00A77805">
              <w:rPr>
                <w:rStyle w:val="eop"/>
                <w:rFonts w:ascii="Source Sans Pro" w:hAnsi="Source Sans Pro" w:cs="Calibri"/>
                <w:sz w:val="22"/>
                <w:szCs w:val="22"/>
              </w:rPr>
              <w:t> </w:t>
            </w:r>
          </w:p>
        </w:tc>
        <w:tc>
          <w:tcPr>
            <w:tcW w:w="1522" w:type="dxa"/>
            <w:tcBorders>
              <w:top w:val="dotted" w:sz="6" w:space="0" w:color="auto"/>
              <w:left w:val="nil"/>
              <w:bottom w:val="dotted" w:sz="6" w:space="0" w:color="auto"/>
              <w:right w:val="single" w:sz="6" w:space="0" w:color="auto"/>
            </w:tcBorders>
            <w:shd w:val="clear" w:color="auto" w:fill="auto"/>
            <w:hideMark/>
          </w:tcPr>
          <w:p w14:paraId="7ADF53C4"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c>
          <w:tcPr>
            <w:tcW w:w="2108" w:type="dxa"/>
            <w:tcBorders>
              <w:top w:val="dotted" w:sz="6" w:space="0" w:color="auto"/>
              <w:left w:val="nil"/>
              <w:bottom w:val="dotted" w:sz="6" w:space="0" w:color="auto"/>
              <w:right w:val="single" w:sz="6" w:space="0" w:color="auto"/>
            </w:tcBorders>
            <w:shd w:val="clear" w:color="auto" w:fill="auto"/>
            <w:hideMark/>
          </w:tcPr>
          <w:p w14:paraId="649D8774"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c>
          <w:tcPr>
            <w:tcW w:w="2482" w:type="dxa"/>
            <w:tcBorders>
              <w:top w:val="dotted" w:sz="6" w:space="0" w:color="auto"/>
              <w:left w:val="nil"/>
              <w:bottom w:val="dotted" w:sz="6" w:space="0" w:color="auto"/>
              <w:right w:val="single" w:sz="6" w:space="0" w:color="auto"/>
            </w:tcBorders>
            <w:shd w:val="clear" w:color="auto" w:fill="auto"/>
            <w:hideMark/>
          </w:tcPr>
          <w:p w14:paraId="0A6253B9"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r>
      <w:tr w:rsidR="00A77805" w:rsidRPr="00A77805" w14:paraId="2C92D14B" w14:textId="77777777" w:rsidTr="0009032D">
        <w:trPr>
          <w:trHeight w:val="315"/>
        </w:trPr>
        <w:tc>
          <w:tcPr>
            <w:tcW w:w="3068" w:type="dxa"/>
            <w:tcBorders>
              <w:top w:val="dotted" w:sz="6" w:space="0" w:color="auto"/>
              <w:left w:val="single" w:sz="6" w:space="0" w:color="auto"/>
              <w:bottom w:val="single" w:sz="6" w:space="0" w:color="auto"/>
              <w:right w:val="single" w:sz="6" w:space="0" w:color="auto"/>
            </w:tcBorders>
            <w:shd w:val="clear" w:color="auto" w:fill="auto"/>
            <w:hideMark/>
          </w:tcPr>
          <w:p w14:paraId="226CE85D" w14:textId="77777777" w:rsidR="00A77805" w:rsidRPr="00A77805" w:rsidRDefault="00A77805" w:rsidP="00A77805">
            <w:pPr>
              <w:pStyle w:val="paragraph"/>
              <w:spacing w:before="0" w:beforeAutospacing="0" w:after="0" w:afterAutospacing="0" w:line="276" w:lineRule="auto"/>
              <w:ind w:firstLine="225"/>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[List Items]</w:t>
            </w:r>
            <w:r w:rsidRPr="00A77805">
              <w:rPr>
                <w:rStyle w:val="eop"/>
                <w:rFonts w:ascii="Source Sans Pro" w:hAnsi="Source Sans Pro" w:cs="Calibri"/>
                <w:sz w:val="22"/>
                <w:szCs w:val="22"/>
              </w:rPr>
              <w:t> </w:t>
            </w:r>
          </w:p>
        </w:tc>
        <w:tc>
          <w:tcPr>
            <w:tcW w:w="1522" w:type="dxa"/>
            <w:tcBorders>
              <w:top w:val="dotted" w:sz="6" w:space="0" w:color="auto"/>
              <w:left w:val="nil"/>
              <w:bottom w:val="single" w:sz="6" w:space="0" w:color="auto"/>
              <w:right w:val="single" w:sz="6" w:space="0" w:color="auto"/>
            </w:tcBorders>
            <w:shd w:val="clear" w:color="auto" w:fill="auto"/>
            <w:hideMark/>
          </w:tcPr>
          <w:p w14:paraId="471AF90C"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c>
          <w:tcPr>
            <w:tcW w:w="2108" w:type="dxa"/>
            <w:tcBorders>
              <w:top w:val="dotted" w:sz="6" w:space="0" w:color="auto"/>
              <w:left w:val="nil"/>
              <w:bottom w:val="single" w:sz="6" w:space="0" w:color="auto"/>
              <w:right w:val="single" w:sz="6" w:space="0" w:color="auto"/>
            </w:tcBorders>
            <w:shd w:val="clear" w:color="auto" w:fill="auto"/>
            <w:hideMark/>
          </w:tcPr>
          <w:p w14:paraId="70D12337"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c>
          <w:tcPr>
            <w:tcW w:w="2482" w:type="dxa"/>
            <w:tcBorders>
              <w:top w:val="dotted" w:sz="6" w:space="0" w:color="auto"/>
              <w:left w:val="nil"/>
              <w:bottom w:val="single" w:sz="6" w:space="0" w:color="auto"/>
              <w:right w:val="single" w:sz="6" w:space="0" w:color="auto"/>
            </w:tcBorders>
            <w:shd w:val="clear" w:color="auto" w:fill="auto"/>
            <w:hideMark/>
          </w:tcPr>
          <w:p w14:paraId="2240D75D"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r>
      <w:tr w:rsidR="00A77805" w:rsidRPr="00A77805" w14:paraId="0EEFAF45" w14:textId="77777777" w:rsidTr="0009032D">
        <w:trPr>
          <w:trHeight w:val="315"/>
        </w:trPr>
        <w:tc>
          <w:tcPr>
            <w:tcW w:w="3068" w:type="dxa"/>
            <w:tcBorders>
              <w:top w:val="dotted" w:sz="6" w:space="0" w:color="auto"/>
              <w:left w:val="single" w:sz="6" w:space="0" w:color="auto"/>
              <w:bottom w:val="single" w:sz="6" w:space="0" w:color="auto"/>
              <w:right w:val="single" w:sz="6" w:space="0" w:color="auto"/>
            </w:tcBorders>
            <w:shd w:val="clear" w:color="auto" w:fill="auto"/>
          </w:tcPr>
          <w:p w14:paraId="1774012A" w14:textId="77777777" w:rsidR="00A77805" w:rsidRPr="00A77805" w:rsidRDefault="00A77805" w:rsidP="00A77805">
            <w:pPr>
              <w:pStyle w:val="paragraph"/>
              <w:spacing w:before="0" w:beforeAutospacing="0" w:after="0" w:afterAutospacing="0" w:line="276" w:lineRule="auto"/>
              <w:textAlignment w:val="baseline"/>
              <w:rPr>
                <w:rStyle w:val="normaltextrun"/>
                <w:rFonts w:ascii="Source Sans Pro" w:hAnsi="Source Sans Pro" w:cs="Calibri"/>
                <w:color w:val="000000"/>
                <w:sz w:val="22"/>
                <w:szCs w:val="22"/>
              </w:rPr>
            </w:pPr>
            <w:r w:rsidRPr="00A77805">
              <w:rPr>
                <w:rStyle w:val="normaltextrun"/>
                <w:rFonts w:ascii="Source Sans Pro" w:hAnsi="Source Sans Pro" w:cs="Calibri"/>
                <w:color w:val="000000"/>
                <w:sz w:val="22"/>
                <w:szCs w:val="22"/>
              </w:rPr>
              <w:t xml:space="preserve"> Indirect Costs (e.g. overhead)</w:t>
            </w:r>
          </w:p>
        </w:tc>
        <w:tc>
          <w:tcPr>
            <w:tcW w:w="1522" w:type="dxa"/>
            <w:tcBorders>
              <w:top w:val="dotted" w:sz="6" w:space="0" w:color="auto"/>
              <w:left w:val="nil"/>
              <w:bottom w:val="single" w:sz="6" w:space="0" w:color="auto"/>
              <w:right w:val="single" w:sz="6" w:space="0" w:color="auto"/>
            </w:tcBorders>
            <w:shd w:val="clear" w:color="auto" w:fill="auto"/>
          </w:tcPr>
          <w:p w14:paraId="585D76B5" w14:textId="77777777" w:rsidR="00A77805" w:rsidRPr="00A77805" w:rsidRDefault="00A77805" w:rsidP="00A77805">
            <w:pPr>
              <w:pStyle w:val="paragraph"/>
              <w:spacing w:before="0" w:beforeAutospacing="0" w:after="0" w:afterAutospacing="0" w:line="276" w:lineRule="auto"/>
              <w:textAlignment w:val="baseline"/>
              <w:rPr>
                <w:rStyle w:val="eop"/>
                <w:rFonts w:ascii="Source Sans Pro" w:hAnsi="Source Sans Pro" w:cs="Calibri"/>
                <w:sz w:val="22"/>
                <w:szCs w:val="22"/>
              </w:rPr>
            </w:pPr>
          </w:p>
        </w:tc>
        <w:tc>
          <w:tcPr>
            <w:tcW w:w="2108" w:type="dxa"/>
            <w:tcBorders>
              <w:top w:val="dotted" w:sz="6" w:space="0" w:color="auto"/>
              <w:left w:val="nil"/>
              <w:bottom w:val="single" w:sz="6" w:space="0" w:color="auto"/>
              <w:right w:val="single" w:sz="6" w:space="0" w:color="auto"/>
            </w:tcBorders>
            <w:shd w:val="clear" w:color="auto" w:fill="auto"/>
          </w:tcPr>
          <w:p w14:paraId="149FDE6A" w14:textId="77777777" w:rsidR="00A77805" w:rsidRPr="00A77805" w:rsidRDefault="00A77805" w:rsidP="00A77805">
            <w:pPr>
              <w:pStyle w:val="paragraph"/>
              <w:spacing w:before="0" w:beforeAutospacing="0" w:after="0" w:afterAutospacing="0" w:line="276" w:lineRule="auto"/>
              <w:textAlignment w:val="baseline"/>
              <w:rPr>
                <w:rStyle w:val="eop"/>
                <w:rFonts w:ascii="Source Sans Pro" w:hAnsi="Source Sans Pro" w:cs="Calibri"/>
                <w:sz w:val="22"/>
                <w:szCs w:val="22"/>
              </w:rPr>
            </w:pPr>
          </w:p>
        </w:tc>
        <w:tc>
          <w:tcPr>
            <w:tcW w:w="2482" w:type="dxa"/>
            <w:tcBorders>
              <w:top w:val="dotted" w:sz="6" w:space="0" w:color="auto"/>
              <w:left w:val="nil"/>
              <w:bottom w:val="single" w:sz="6" w:space="0" w:color="auto"/>
              <w:right w:val="single" w:sz="6" w:space="0" w:color="auto"/>
            </w:tcBorders>
            <w:shd w:val="clear" w:color="auto" w:fill="auto"/>
          </w:tcPr>
          <w:p w14:paraId="5424481F" w14:textId="77777777" w:rsidR="00A77805" w:rsidRPr="00A77805" w:rsidRDefault="00A77805" w:rsidP="00A77805">
            <w:pPr>
              <w:pStyle w:val="paragraph"/>
              <w:spacing w:before="0" w:beforeAutospacing="0" w:after="0" w:afterAutospacing="0" w:line="276" w:lineRule="auto"/>
              <w:textAlignment w:val="baseline"/>
              <w:rPr>
                <w:rStyle w:val="eop"/>
                <w:rFonts w:ascii="Source Sans Pro" w:hAnsi="Source Sans Pro" w:cs="Calibri"/>
                <w:sz w:val="22"/>
                <w:szCs w:val="22"/>
              </w:rPr>
            </w:pPr>
          </w:p>
        </w:tc>
      </w:tr>
      <w:tr w:rsidR="00A77805" w:rsidRPr="00A77805" w14:paraId="31273CE1" w14:textId="77777777" w:rsidTr="0009032D">
        <w:trPr>
          <w:trHeight w:val="315"/>
        </w:trPr>
        <w:tc>
          <w:tcPr>
            <w:tcW w:w="3068" w:type="dxa"/>
            <w:tcBorders>
              <w:top w:val="dotted" w:sz="6" w:space="0" w:color="auto"/>
              <w:left w:val="single" w:sz="6" w:space="0" w:color="auto"/>
              <w:bottom w:val="single" w:sz="6" w:space="0" w:color="auto"/>
              <w:right w:val="single" w:sz="6" w:space="0" w:color="auto"/>
            </w:tcBorders>
            <w:shd w:val="clear" w:color="auto" w:fill="auto"/>
            <w:hideMark/>
          </w:tcPr>
          <w:p w14:paraId="1C23B406"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Value Added Tax</w:t>
            </w:r>
            <w:r w:rsidRPr="00A77805">
              <w:rPr>
                <w:rStyle w:val="eop"/>
                <w:rFonts w:ascii="Source Sans Pro" w:hAnsi="Source Sans Pro" w:cs="Calibri"/>
                <w:sz w:val="22"/>
                <w:szCs w:val="22"/>
              </w:rPr>
              <w:t> </w:t>
            </w:r>
          </w:p>
        </w:tc>
        <w:tc>
          <w:tcPr>
            <w:tcW w:w="1522" w:type="dxa"/>
            <w:tcBorders>
              <w:top w:val="dotted" w:sz="6" w:space="0" w:color="auto"/>
              <w:left w:val="nil"/>
              <w:bottom w:val="single" w:sz="6" w:space="0" w:color="auto"/>
              <w:right w:val="single" w:sz="6" w:space="0" w:color="auto"/>
            </w:tcBorders>
            <w:shd w:val="clear" w:color="auto" w:fill="auto"/>
            <w:hideMark/>
          </w:tcPr>
          <w:p w14:paraId="20BE085F"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eop"/>
                <w:rFonts w:ascii="Source Sans Pro" w:hAnsi="Source Sans Pro" w:cs="Calibri"/>
                <w:sz w:val="22"/>
                <w:szCs w:val="22"/>
              </w:rPr>
              <w:t> </w:t>
            </w:r>
          </w:p>
        </w:tc>
        <w:tc>
          <w:tcPr>
            <w:tcW w:w="2108" w:type="dxa"/>
            <w:tcBorders>
              <w:top w:val="dotted" w:sz="6" w:space="0" w:color="auto"/>
              <w:left w:val="nil"/>
              <w:bottom w:val="single" w:sz="6" w:space="0" w:color="auto"/>
              <w:right w:val="single" w:sz="6" w:space="0" w:color="auto"/>
            </w:tcBorders>
            <w:shd w:val="clear" w:color="auto" w:fill="auto"/>
            <w:hideMark/>
          </w:tcPr>
          <w:p w14:paraId="3553F536"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eop"/>
                <w:rFonts w:ascii="Source Sans Pro" w:hAnsi="Source Sans Pro" w:cs="Calibri"/>
                <w:sz w:val="22"/>
                <w:szCs w:val="22"/>
              </w:rPr>
              <w:t> </w:t>
            </w:r>
          </w:p>
        </w:tc>
        <w:tc>
          <w:tcPr>
            <w:tcW w:w="2482" w:type="dxa"/>
            <w:tcBorders>
              <w:top w:val="dotted" w:sz="6" w:space="0" w:color="auto"/>
              <w:left w:val="nil"/>
              <w:bottom w:val="single" w:sz="6" w:space="0" w:color="auto"/>
              <w:right w:val="single" w:sz="6" w:space="0" w:color="auto"/>
            </w:tcBorders>
            <w:shd w:val="clear" w:color="auto" w:fill="auto"/>
            <w:hideMark/>
          </w:tcPr>
          <w:p w14:paraId="70F2E424"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eop"/>
                <w:rFonts w:ascii="Source Sans Pro" w:hAnsi="Source Sans Pro" w:cs="Calibri"/>
                <w:sz w:val="22"/>
                <w:szCs w:val="22"/>
              </w:rPr>
              <w:t> </w:t>
            </w:r>
          </w:p>
        </w:tc>
      </w:tr>
      <w:tr w:rsidR="00A77805" w:rsidRPr="00A77805" w14:paraId="7D7A3F89" w14:textId="77777777" w:rsidTr="0009032D">
        <w:trPr>
          <w:trHeight w:val="315"/>
        </w:trPr>
        <w:tc>
          <w:tcPr>
            <w:tcW w:w="3068" w:type="dxa"/>
            <w:tcBorders>
              <w:top w:val="nil"/>
              <w:left w:val="single" w:sz="6" w:space="0" w:color="auto"/>
              <w:bottom w:val="single" w:sz="6" w:space="0" w:color="auto"/>
              <w:right w:val="single" w:sz="6" w:space="0" w:color="auto"/>
            </w:tcBorders>
            <w:shd w:val="clear" w:color="auto" w:fill="auto"/>
            <w:hideMark/>
          </w:tcPr>
          <w:p w14:paraId="49574AB2"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Subtotal </w:t>
            </w:r>
            <w:r w:rsidRPr="00A77805">
              <w:rPr>
                <w:rStyle w:val="eop"/>
                <w:rFonts w:ascii="Source Sans Pro" w:hAnsi="Source Sans Pro" w:cs="Calibri"/>
                <w:sz w:val="22"/>
                <w:szCs w:val="22"/>
              </w:rPr>
              <w:t> </w:t>
            </w:r>
          </w:p>
        </w:tc>
        <w:tc>
          <w:tcPr>
            <w:tcW w:w="1522" w:type="dxa"/>
            <w:tcBorders>
              <w:top w:val="nil"/>
              <w:left w:val="nil"/>
              <w:bottom w:val="single" w:sz="6" w:space="0" w:color="auto"/>
              <w:right w:val="single" w:sz="6" w:space="0" w:color="auto"/>
            </w:tcBorders>
            <w:shd w:val="clear" w:color="auto" w:fill="auto"/>
            <w:hideMark/>
          </w:tcPr>
          <w:p w14:paraId="34D96907"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c>
          <w:tcPr>
            <w:tcW w:w="2108" w:type="dxa"/>
            <w:tcBorders>
              <w:top w:val="nil"/>
              <w:left w:val="nil"/>
              <w:bottom w:val="single" w:sz="6" w:space="0" w:color="auto"/>
              <w:right w:val="single" w:sz="6" w:space="0" w:color="auto"/>
            </w:tcBorders>
            <w:shd w:val="clear" w:color="auto" w:fill="auto"/>
            <w:hideMark/>
          </w:tcPr>
          <w:p w14:paraId="139F0DA2"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c>
          <w:tcPr>
            <w:tcW w:w="2482" w:type="dxa"/>
            <w:tcBorders>
              <w:top w:val="nil"/>
              <w:left w:val="nil"/>
              <w:bottom w:val="single" w:sz="6" w:space="0" w:color="auto"/>
              <w:right w:val="single" w:sz="6" w:space="0" w:color="auto"/>
            </w:tcBorders>
            <w:shd w:val="clear" w:color="auto" w:fill="auto"/>
            <w:hideMark/>
          </w:tcPr>
          <w:p w14:paraId="57DABC64"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Calibri"/>
                <w:color w:val="000000"/>
                <w:sz w:val="22"/>
                <w:szCs w:val="22"/>
              </w:rPr>
              <w:t> </w:t>
            </w:r>
            <w:r w:rsidRPr="00A77805">
              <w:rPr>
                <w:rStyle w:val="eop"/>
                <w:rFonts w:ascii="Source Sans Pro" w:hAnsi="Source Sans Pro" w:cs="Calibri"/>
                <w:sz w:val="22"/>
                <w:szCs w:val="22"/>
              </w:rPr>
              <w:t> </w:t>
            </w:r>
          </w:p>
        </w:tc>
      </w:tr>
      <w:tr w:rsidR="00A77805" w:rsidRPr="00A77805" w14:paraId="3FEE3E9E" w14:textId="77777777" w:rsidTr="0009032D">
        <w:trPr>
          <w:trHeight w:val="315"/>
        </w:trPr>
        <w:tc>
          <w:tcPr>
            <w:tcW w:w="3068" w:type="dxa"/>
            <w:tcBorders>
              <w:top w:val="nil"/>
              <w:left w:val="single" w:sz="6" w:space="0" w:color="auto"/>
              <w:bottom w:val="single" w:sz="6" w:space="0" w:color="auto"/>
              <w:right w:val="single" w:sz="6" w:space="0" w:color="auto"/>
            </w:tcBorders>
            <w:shd w:val="clear" w:color="auto" w:fill="ED7D31" w:themeFill="accent2"/>
            <w:hideMark/>
          </w:tcPr>
          <w:p w14:paraId="55E46A99"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b/>
                <w:bCs/>
                <w:color w:val="FFFFFF" w:themeColor="background1"/>
                <w:sz w:val="22"/>
                <w:szCs w:val="22"/>
              </w:rPr>
            </w:pPr>
            <w:r w:rsidRPr="00A77805">
              <w:rPr>
                <w:rStyle w:val="normaltextrun"/>
                <w:rFonts w:ascii="Source Sans Pro" w:hAnsi="Source Sans Pro" w:cs="Calibri"/>
                <w:b/>
                <w:bCs/>
                <w:color w:val="FFFFFF" w:themeColor="background1"/>
                <w:sz w:val="22"/>
                <w:szCs w:val="22"/>
              </w:rPr>
              <w:t>Total Firm Fixed Price </w:t>
            </w:r>
            <w:r w:rsidRPr="00A77805">
              <w:rPr>
                <w:rStyle w:val="eop"/>
                <w:rFonts w:ascii="Source Sans Pro" w:hAnsi="Source Sans Pro" w:cs="Calibri"/>
                <w:b/>
                <w:bCs/>
                <w:color w:val="FFFFFF" w:themeColor="background1"/>
                <w:sz w:val="22"/>
                <w:szCs w:val="22"/>
              </w:rPr>
              <w:t> </w:t>
            </w:r>
          </w:p>
        </w:tc>
        <w:tc>
          <w:tcPr>
            <w:tcW w:w="1522" w:type="dxa"/>
            <w:tcBorders>
              <w:top w:val="nil"/>
              <w:left w:val="nil"/>
              <w:bottom w:val="single" w:sz="6" w:space="0" w:color="auto"/>
              <w:right w:val="single" w:sz="6" w:space="0" w:color="auto"/>
            </w:tcBorders>
            <w:shd w:val="clear" w:color="auto" w:fill="ED7D31" w:themeFill="accent2"/>
            <w:hideMark/>
          </w:tcPr>
          <w:p w14:paraId="36DA44ED"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b/>
                <w:bCs/>
                <w:color w:val="FFFFFF" w:themeColor="background1"/>
                <w:sz w:val="22"/>
                <w:szCs w:val="22"/>
              </w:rPr>
            </w:pPr>
            <w:r w:rsidRPr="00A77805">
              <w:rPr>
                <w:rStyle w:val="normaltextrun"/>
                <w:rFonts w:ascii="Source Sans Pro" w:hAnsi="Source Sans Pro" w:cs="Calibri"/>
                <w:b/>
                <w:bCs/>
                <w:color w:val="FFFFFF" w:themeColor="background1"/>
                <w:sz w:val="22"/>
                <w:szCs w:val="22"/>
              </w:rPr>
              <w:t> </w:t>
            </w:r>
            <w:r w:rsidRPr="00A77805">
              <w:rPr>
                <w:rStyle w:val="eop"/>
                <w:rFonts w:ascii="Source Sans Pro" w:hAnsi="Source Sans Pro" w:cs="Calibri"/>
                <w:b/>
                <w:bCs/>
                <w:color w:val="FFFFFF" w:themeColor="background1"/>
                <w:sz w:val="22"/>
                <w:szCs w:val="22"/>
              </w:rPr>
              <w:t> </w:t>
            </w:r>
          </w:p>
        </w:tc>
        <w:tc>
          <w:tcPr>
            <w:tcW w:w="2108" w:type="dxa"/>
            <w:tcBorders>
              <w:top w:val="nil"/>
              <w:left w:val="nil"/>
              <w:bottom w:val="single" w:sz="6" w:space="0" w:color="auto"/>
              <w:right w:val="single" w:sz="6" w:space="0" w:color="auto"/>
            </w:tcBorders>
            <w:shd w:val="clear" w:color="auto" w:fill="ED7D31" w:themeFill="accent2"/>
            <w:hideMark/>
          </w:tcPr>
          <w:p w14:paraId="6E930DAA"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b/>
                <w:bCs/>
                <w:color w:val="FFFFFF" w:themeColor="background1"/>
                <w:sz w:val="22"/>
                <w:szCs w:val="22"/>
              </w:rPr>
            </w:pPr>
            <w:r w:rsidRPr="00A77805">
              <w:rPr>
                <w:rStyle w:val="normaltextrun"/>
                <w:rFonts w:ascii="Source Sans Pro" w:hAnsi="Source Sans Pro" w:cs="Calibri"/>
                <w:b/>
                <w:bCs/>
                <w:color w:val="FFFFFF" w:themeColor="background1"/>
                <w:sz w:val="22"/>
                <w:szCs w:val="22"/>
              </w:rPr>
              <w:t> </w:t>
            </w:r>
            <w:r w:rsidRPr="00A77805">
              <w:rPr>
                <w:rStyle w:val="eop"/>
                <w:rFonts w:ascii="Source Sans Pro" w:hAnsi="Source Sans Pro" w:cs="Calibri"/>
                <w:b/>
                <w:bCs/>
                <w:color w:val="FFFFFF" w:themeColor="background1"/>
                <w:sz w:val="22"/>
                <w:szCs w:val="22"/>
              </w:rPr>
              <w:t> </w:t>
            </w:r>
          </w:p>
        </w:tc>
        <w:tc>
          <w:tcPr>
            <w:tcW w:w="2482" w:type="dxa"/>
            <w:tcBorders>
              <w:top w:val="nil"/>
              <w:left w:val="nil"/>
              <w:bottom w:val="single" w:sz="6" w:space="0" w:color="auto"/>
              <w:right w:val="single" w:sz="6" w:space="0" w:color="auto"/>
            </w:tcBorders>
            <w:shd w:val="clear" w:color="auto" w:fill="ED7D31" w:themeFill="accent2"/>
            <w:hideMark/>
          </w:tcPr>
          <w:p w14:paraId="1A801D3C"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b/>
                <w:bCs/>
                <w:color w:val="FFFFFF" w:themeColor="background1"/>
                <w:sz w:val="22"/>
                <w:szCs w:val="22"/>
              </w:rPr>
            </w:pPr>
            <w:r w:rsidRPr="00A77805">
              <w:rPr>
                <w:rStyle w:val="normaltextrun"/>
                <w:rFonts w:ascii="Source Sans Pro" w:hAnsi="Source Sans Pro" w:cs="Calibri"/>
                <w:b/>
                <w:bCs/>
                <w:color w:val="FFFFFF" w:themeColor="background1"/>
                <w:sz w:val="22"/>
                <w:szCs w:val="22"/>
              </w:rPr>
              <w:t> </w:t>
            </w:r>
            <w:r w:rsidRPr="00A77805">
              <w:rPr>
                <w:rStyle w:val="eop"/>
                <w:rFonts w:ascii="Source Sans Pro" w:hAnsi="Source Sans Pro" w:cs="Calibri"/>
                <w:b/>
                <w:bCs/>
                <w:color w:val="FFFFFF" w:themeColor="background1"/>
                <w:sz w:val="22"/>
                <w:szCs w:val="22"/>
              </w:rPr>
              <w:t> </w:t>
            </w:r>
          </w:p>
        </w:tc>
      </w:tr>
    </w:tbl>
    <w:p w14:paraId="31E5199A"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cs="Segoe UI"/>
          <w:sz w:val="22"/>
          <w:szCs w:val="22"/>
        </w:rPr>
      </w:pPr>
      <w:r w:rsidRPr="00A77805">
        <w:rPr>
          <w:rStyle w:val="eop"/>
          <w:rFonts w:ascii="Source Sans Pro" w:hAnsi="Source Sans Pro" w:cs="Segoe UI"/>
          <w:sz w:val="22"/>
          <w:szCs w:val="22"/>
        </w:rPr>
        <w:t> </w:t>
      </w:r>
    </w:p>
    <w:p w14:paraId="3D13F97E"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cs="Segoe UI"/>
          <w:sz w:val="22"/>
          <w:szCs w:val="22"/>
        </w:rPr>
      </w:pPr>
      <w:r w:rsidRPr="00A77805">
        <w:rPr>
          <w:rStyle w:val="eop"/>
          <w:rFonts w:ascii="Source Sans Pro" w:hAnsi="Source Sans Pro" w:cs="Segoe UI"/>
          <w:sz w:val="22"/>
          <w:szCs w:val="22"/>
        </w:rPr>
        <w:t> </w:t>
      </w:r>
    </w:p>
    <w:p w14:paraId="42573ABA" w14:textId="24C7AAEB" w:rsidR="00A77805" w:rsidRPr="00A77805" w:rsidRDefault="00A77805" w:rsidP="00A77805">
      <w:pPr>
        <w:pStyle w:val="paragraph"/>
        <w:spacing w:before="0" w:beforeAutospacing="0" w:after="0" w:afterAutospacing="0" w:line="276" w:lineRule="auto"/>
        <w:textAlignment w:val="baseline"/>
        <w:rPr>
          <w:rFonts w:ascii="Source Sans Pro" w:hAnsi="Source Sans Pro" w:cs="Segoe UI"/>
          <w:sz w:val="22"/>
          <w:szCs w:val="22"/>
        </w:rPr>
      </w:pPr>
      <w:r w:rsidRPr="00A77805">
        <w:rPr>
          <w:rStyle w:val="normaltextrun"/>
          <w:rFonts w:ascii="Source Sans Pro" w:hAnsi="Source Sans Pro" w:cs="Segoe UI"/>
          <w:sz w:val="22"/>
          <w:szCs w:val="22"/>
        </w:rPr>
        <w:t>The Offeror should breakdown the proposed costs in </w:t>
      </w:r>
      <w:r w:rsidRPr="00A77805">
        <w:rPr>
          <w:rStyle w:val="advancedproofingissue"/>
          <w:rFonts w:ascii="Source Sans Pro" w:hAnsi="Source Sans Pro" w:cs="Segoe UI"/>
          <w:sz w:val="22"/>
          <w:szCs w:val="22"/>
        </w:rPr>
        <w:t>sufficient</w:t>
      </w:r>
      <w:r w:rsidRPr="00A77805">
        <w:rPr>
          <w:rStyle w:val="normaltextrun"/>
          <w:rFonts w:ascii="Source Sans Pro" w:hAnsi="Source Sans Pro" w:cs="Segoe UI"/>
          <w:sz w:val="22"/>
          <w:szCs w:val="22"/>
        </w:rPr>
        <w:t> detail to permit adequate costs analysis. Estimates must show </w:t>
      </w:r>
      <w:r w:rsidRPr="00A77805">
        <w:rPr>
          <w:rStyle w:val="advancedproofingissue"/>
          <w:rFonts w:ascii="Source Sans Pro" w:hAnsi="Source Sans Pro" w:cs="Segoe UI"/>
          <w:sz w:val="22"/>
          <w:szCs w:val="22"/>
        </w:rPr>
        <w:t>sufficient</w:t>
      </w:r>
      <w:r w:rsidRPr="00A77805">
        <w:rPr>
          <w:rStyle w:val="normaltextrun"/>
          <w:rFonts w:ascii="Source Sans Pro" w:hAnsi="Source Sans Pro" w:cs="Segoe UI"/>
          <w:sz w:val="22"/>
          <w:szCs w:val="22"/>
        </w:rPr>
        <w:t> detail to justify each cost element. Offerors are requested to itemize all costs for Labor, Travel, Transportation</w:t>
      </w:r>
      <w:r w:rsidR="00EB2CFD">
        <w:rPr>
          <w:rStyle w:val="normaltextrun"/>
          <w:rFonts w:ascii="Source Sans Pro" w:hAnsi="Source Sans Pro" w:cs="Segoe UI"/>
          <w:sz w:val="22"/>
          <w:szCs w:val="22"/>
        </w:rPr>
        <w:t xml:space="preserve">, </w:t>
      </w:r>
      <w:r w:rsidRPr="00A77805">
        <w:rPr>
          <w:rStyle w:val="normaltextrun"/>
          <w:rFonts w:ascii="Source Sans Pro" w:hAnsi="Source Sans Pro" w:cs="Segoe UI"/>
          <w:sz w:val="22"/>
          <w:szCs w:val="22"/>
        </w:rPr>
        <w:t>Per Diem, and Other Direct Costs. Each cost element must include a basis or rationale for the estimate.</w:t>
      </w:r>
      <w:r w:rsidRPr="00A77805">
        <w:rPr>
          <w:rStyle w:val="eop"/>
          <w:rFonts w:ascii="Source Sans Pro" w:hAnsi="Source Sans Pro" w:cs="Segoe UI"/>
          <w:sz w:val="22"/>
          <w:szCs w:val="22"/>
        </w:rPr>
        <w:t> </w:t>
      </w:r>
    </w:p>
    <w:p w14:paraId="2774D740"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cs="Segoe UI"/>
          <w:sz w:val="22"/>
          <w:szCs w:val="22"/>
        </w:rPr>
      </w:pPr>
      <w:r w:rsidRPr="00A77805">
        <w:rPr>
          <w:rStyle w:val="eop"/>
          <w:rFonts w:ascii="Source Sans Pro" w:hAnsi="Source Sans Pro" w:cs="Segoe UI"/>
          <w:sz w:val="22"/>
          <w:szCs w:val="22"/>
        </w:rPr>
        <w:t> </w:t>
      </w:r>
    </w:p>
    <w:p w14:paraId="48727862" w14:textId="090F380D" w:rsidR="00A77805" w:rsidRPr="00A77805" w:rsidRDefault="00A77805" w:rsidP="00A77805">
      <w:pPr>
        <w:pStyle w:val="paragraph"/>
        <w:spacing w:before="0" w:beforeAutospacing="0" w:after="0" w:afterAutospacing="0" w:line="276" w:lineRule="auto"/>
        <w:textAlignment w:val="baseline"/>
        <w:rPr>
          <w:rStyle w:val="normaltextrun"/>
          <w:rFonts w:ascii="Source Sans Pro" w:hAnsi="Source Sans Pro" w:cs="Segoe UI"/>
          <w:sz w:val="22"/>
          <w:szCs w:val="22"/>
        </w:rPr>
      </w:pPr>
      <w:r w:rsidRPr="00A77805">
        <w:rPr>
          <w:rStyle w:val="normaltextrun"/>
          <w:rFonts w:ascii="Source Sans Pro" w:hAnsi="Source Sans Pro" w:cs="Segoe UI"/>
          <w:b/>
          <w:bCs/>
          <w:sz w:val="22"/>
          <w:szCs w:val="22"/>
        </w:rPr>
        <w:t xml:space="preserve">Labor. </w:t>
      </w:r>
      <w:r w:rsidRPr="00A77805">
        <w:rPr>
          <w:rStyle w:val="normaltextrun"/>
          <w:rFonts w:ascii="Source Sans Pro" w:hAnsi="Source Sans Pro" w:cs="Segoe UI"/>
          <w:sz w:val="22"/>
          <w:szCs w:val="22"/>
        </w:rPr>
        <w:t xml:space="preserve">The Offeror shall list all personnel who will provide services, showing each individual’s daily rate and level of effort to be provided. </w:t>
      </w:r>
      <w:r w:rsidR="00983BA8">
        <w:rPr>
          <w:rStyle w:val="normaltextrun"/>
          <w:rFonts w:ascii="Source Sans Pro" w:hAnsi="Source Sans Pro" w:cs="Segoe UI"/>
          <w:sz w:val="22"/>
          <w:szCs w:val="22"/>
        </w:rPr>
        <w:t>Labor rates should represent base rates without mark up.</w:t>
      </w:r>
    </w:p>
    <w:p w14:paraId="6A81220A" w14:textId="77777777" w:rsidR="00A77805" w:rsidRPr="00A77805" w:rsidRDefault="00A77805" w:rsidP="00A77805">
      <w:pPr>
        <w:pStyle w:val="paragraph"/>
        <w:spacing w:before="0" w:beforeAutospacing="0" w:after="0" w:afterAutospacing="0" w:line="276" w:lineRule="auto"/>
        <w:textAlignment w:val="baseline"/>
        <w:rPr>
          <w:rStyle w:val="normaltextrun"/>
          <w:rFonts w:ascii="Source Sans Pro" w:hAnsi="Source Sans Pro" w:cs="Segoe UI"/>
          <w:b/>
          <w:bCs/>
          <w:sz w:val="22"/>
          <w:szCs w:val="22"/>
        </w:rPr>
      </w:pPr>
    </w:p>
    <w:p w14:paraId="7703BCAF" w14:textId="1AF4B697" w:rsidR="00A77805" w:rsidRPr="00A77805" w:rsidRDefault="00A77805" w:rsidP="00A77805">
      <w:pPr>
        <w:pStyle w:val="paragraph"/>
        <w:spacing w:before="0" w:beforeAutospacing="0" w:after="0" w:afterAutospacing="0" w:line="276" w:lineRule="auto"/>
        <w:textAlignment w:val="baseline"/>
        <w:rPr>
          <w:rStyle w:val="normaltextrun"/>
          <w:rFonts w:ascii="Source Sans Pro" w:hAnsi="Source Sans Pro" w:cs="Segoe UI"/>
          <w:sz w:val="22"/>
          <w:szCs w:val="22"/>
        </w:rPr>
      </w:pPr>
      <w:r w:rsidRPr="00A77805">
        <w:rPr>
          <w:rStyle w:val="normaltextrun"/>
          <w:rFonts w:ascii="Source Sans Pro" w:hAnsi="Source Sans Pro" w:cs="Segoe UI"/>
          <w:b/>
          <w:bCs/>
          <w:sz w:val="22"/>
          <w:szCs w:val="22"/>
        </w:rPr>
        <w:t>Travel, Transportation, and Per Diem.</w:t>
      </w:r>
      <w:r w:rsidRPr="00A77805">
        <w:rPr>
          <w:rStyle w:val="normaltextrun"/>
          <w:rFonts w:ascii="Source Sans Pro" w:hAnsi="Source Sans Pro" w:cs="Segoe UI"/>
          <w:sz w:val="22"/>
          <w:szCs w:val="22"/>
        </w:rPr>
        <w:t> The budget must indicate travel costs related to performing this assignment. The basis or rationale of each unit cost should be included in</w:t>
      </w:r>
      <w:r w:rsidR="00EB2CFD">
        <w:rPr>
          <w:rStyle w:val="normaltextrun"/>
          <w:rFonts w:ascii="Source Sans Pro" w:hAnsi="Source Sans Pro" w:cs="Segoe UI"/>
          <w:sz w:val="22"/>
          <w:szCs w:val="22"/>
        </w:rPr>
        <w:t xml:space="preserve"> </w:t>
      </w:r>
      <w:r w:rsidRPr="00A77805">
        <w:rPr>
          <w:rStyle w:val="normaltextrun"/>
          <w:rFonts w:ascii="Source Sans Pro" w:hAnsi="Source Sans Pro" w:cs="Segoe UI"/>
          <w:sz w:val="22"/>
          <w:szCs w:val="22"/>
        </w:rPr>
        <w:t>the cost proposal notes. </w:t>
      </w:r>
      <w:r w:rsidRPr="00A77805">
        <w:rPr>
          <w:rStyle w:val="eop"/>
          <w:rFonts w:ascii="Source Sans Pro" w:hAnsi="Source Sans Pro" w:cs="Segoe UI"/>
          <w:sz w:val="22"/>
          <w:szCs w:val="22"/>
        </w:rPr>
        <w:t> </w:t>
      </w:r>
    </w:p>
    <w:p w14:paraId="656A8AB8"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cs="Segoe UI"/>
          <w:sz w:val="22"/>
          <w:szCs w:val="22"/>
        </w:rPr>
      </w:pPr>
    </w:p>
    <w:p w14:paraId="4358AC81" w14:textId="390D81B1" w:rsidR="00A77805" w:rsidRPr="00A77805" w:rsidRDefault="00A77805" w:rsidP="00A77805">
      <w:pPr>
        <w:pStyle w:val="paragraph"/>
        <w:spacing w:before="0" w:beforeAutospacing="0" w:after="0" w:afterAutospacing="0" w:line="276" w:lineRule="auto"/>
        <w:textAlignment w:val="baseline"/>
        <w:rPr>
          <w:rFonts w:ascii="Source Sans Pro" w:hAnsi="Source Sans Pro" w:cs="Segoe UI"/>
          <w:sz w:val="22"/>
          <w:szCs w:val="22"/>
        </w:rPr>
      </w:pPr>
      <w:r w:rsidRPr="00A77805">
        <w:rPr>
          <w:rStyle w:val="normaltextrun"/>
          <w:rFonts w:ascii="Source Sans Pro" w:hAnsi="Source Sans Pro" w:cs="Segoe UI"/>
          <w:b/>
          <w:bCs/>
          <w:sz w:val="22"/>
          <w:szCs w:val="22"/>
        </w:rPr>
        <w:t>Other Direct Costs (ODCs).</w:t>
      </w:r>
      <w:r w:rsidRPr="00A77805">
        <w:rPr>
          <w:rStyle w:val="normaltextrun"/>
          <w:rFonts w:ascii="Source Sans Pro" w:hAnsi="Source Sans Pro" w:cs="Segoe UI"/>
          <w:sz w:val="22"/>
          <w:szCs w:val="22"/>
        </w:rPr>
        <w:t> As part of the detailed budget breakdown, the Offeror shall submit a specific list of all ODCs required to perform the services under this subcontract. ODCs include costs such as communications, expendable supplies and materials, and report preparation/reproduction. The basis or rationale of each unit cost should be included in the cost proposal notes. </w:t>
      </w:r>
      <w:r w:rsidRPr="00A77805">
        <w:rPr>
          <w:rStyle w:val="eop"/>
          <w:rFonts w:ascii="Source Sans Pro" w:hAnsi="Source Sans Pro" w:cs="Segoe UI"/>
          <w:sz w:val="22"/>
          <w:szCs w:val="22"/>
        </w:rPr>
        <w:t> </w:t>
      </w:r>
    </w:p>
    <w:p w14:paraId="3BDEADC6"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cs="Segoe UI"/>
          <w:sz w:val="22"/>
          <w:szCs w:val="22"/>
        </w:rPr>
      </w:pPr>
      <w:r w:rsidRPr="00A77805">
        <w:rPr>
          <w:rStyle w:val="eop"/>
          <w:rFonts w:ascii="Source Sans Pro" w:hAnsi="Source Sans Pro" w:cs="Segoe UI"/>
          <w:sz w:val="22"/>
          <w:szCs w:val="22"/>
        </w:rPr>
        <w:t> </w:t>
      </w:r>
    </w:p>
    <w:p w14:paraId="68BD67C2" w14:textId="21C28CD5"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r w:rsidRPr="00A77805">
        <w:rPr>
          <w:rStyle w:val="normaltextrun"/>
          <w:rFonts w:ascii="Source Sans Pro" w:hAnsi="Source Sans Pro" w:cs="Segoe UI"/>
          <w:b/>
          <w:sz w:val="22"/>
          <w:szCs w:val="22"/>
        </w:rPr>
        <w:t xml:space="preserve">Indirect Costs. </w:t>
      </w:r>
      <w:r w:rsidRPr="00A77805">
        <w:rPr>
          <w:rStyle w:val="normaltextrun"/>
          <w:rFonts w:ascii="Source Sans Pro" w:hAnsi="Source Sans Pro" w:cs="Segoe UI"/>
          <w:sz w:val="22"/>
          <w:szCs w:val="22"/>
        </w:rPr>
        <w:t xml:space="preserve">The Offeror should include any overhead, fringe, or profit elements in this line. The rationale for these costs must be explained in the cost proposal notes. </w:t>
      </w:r>
      <w:r w:rsidR="0073463D">
        <w:rPr>
          <w:rStyle w:val="normaltextrun"/>
          <w:rFonts w:ascii="Source Sans Pro" w:hAnsi="Source Sans Pro" w:cs="Segoe UI"/>
          <w:sz w:val="22"/>
          <w:szCs w:val="22"/>
        </w:rPr>
        <w:t>During subcontract negotiations, offerors may be required to provide company financial statements to substantiate indirect rates.</w:t>
      </w:r>
    </w:p>
    <w:p w14:paraId="45426DB8"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cs="Segoe UI"/>
          <w:sz w:val="22"/>
          <w:szCs w:val="22"/>
        </w:rPr>
      </w:pPr>
    </w:p>
    <w:p w14:paraId="2078096E"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cs="Segoe UI"/>
          <w:sz w:val="22"/>
          <w:szCs w:val="22"/>
        </w:rPr>
      </w:pPr>
      <w:r w:rsidRPr="00A77805">
        <w:rPr>
          <w:rStyle w:val="normaltextrun"/>
          <w:rFonts w:ascii="Source Sans Pro" w:hAnsi="Source Sans Pro" w:cs="Segoe UI"/>
          <w:b/>
          <w:bCs/>
          <w:sz w:val="22"/>
          <w:szCs w:val="22"/>
        </w:rPr>
        <w:t>Value Added Tax (VAT).</w:t>
      </w:r>
      <w:r w:rsidRPr="00A77805">
        <w:rPr>
          <w:rStyle w:val="normaltextrun"/>
          <w:rFonts w:ascii="Source Sans Pro" w:hAnsi="Source Sans Pro" w:cs="Segoe UI"/>
          <w:sz w:val="22"/>
          <w:szCs w:val="22"/>
        </w:rPr>
        <w:t> All taxation must be included as a separate line item in your cost proposal. No other costs proposed in your budget should include VAT.</w:t>
      </w:r>
      <w:r w:rsidRPr="00A77805">
        <w:rPr>
          <w:rStyle w:val="eop"/>
          <w:rFonts w:ascii="Source Sans Pro" w:hAnsi="Source Sans Pro" w:cs="Segoe UI"/>
          <w:sz w:val="22"/>
          <w:szCs w:val="22"/>
        </w:rPr>
        <w:t> </w:t>
      </w:r>
    </w:p>
    <w:p w14:paraId="380E95C8"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cs="Segoe UI"/>
          <w:sz w:val="22"/>
          <w:szCs w:val="22"/>
        </w:rPr>
      </w:pPr>
      <w:r w:rsidRPr="00A77805">
        <w:rPr>
          <w:rStyle w:val="eop"/>
          <w:rFonts w:ascii="Source Sans Pro" w:hAnsi="Source Sans Pro" w:cs="Segoe UI"/>
          <w:sz w:val="22"/>
          <w:szCs w:val="22"/>
        </w:rPr>
        <w:t> </w:t>
      </w:r>
    </w:p>
    <w:p w14:paraId="2294E4D0" w14:textId="77777777" w:rsidR="00A77805" w:rsidRPr="00A77805" w:rsidRDefault="00A77805" w:rsidP="00A77805">
      <w:pPr>
        <w:pStyle w:val="paragraph"/>
        <w:spacing w:before="0" w:beforeAutospacing="0" w:after="0" w:afterAutospacing="0" w:line="276" w:lineRule="auto"/>
        <w:textAlignment w:val="baseline"/>
        <w:rPr>
          <w:rStyle w:val="eop"/>
          <w:rFonts w:ascii="Source Sans Pro" w:hAnsi="Source Sans Pro" w:cs="Segoe UI"/>
          <w:sz w:val="22"/>
          <w:szCs w:val="22"/>
        </w:rPr>
      </w:pPr>
    </w:p>
    <w:p w14:paraId="451ABA28" w14:textId="77777777" w:rsidR="00A77805" w:rsidRPr="00A77805" w:rsidRDefault="00A77805" w:rsidP="00A77805">
      <w:pPr>
        <w:spacing w:line="276" w:lineRule="auto"/>
        <w:ind w:left="720"/>
        <w:rPr>
          <w:rFonts w:ascii="Source Sans Pro" w:eastAsia="Calibri" w:hAnsi="Source Sans Pro" w:cs="Times New Roman"/>
        </w:rPr>
      </w:pPr>
    </w:p>
    <w:p w14:paraId="2D646C05" w14:textId="77777777" w:rsidR="00A77805" w:rsidRPr="00A77805" w:rsidRDefault="00A77805" w:rsidP="00A77805">
      <w:pPr>
        <w:spacing w:line="276" w:lineRule="auto"/>
        <w:rPr>
          <w:rFonts w:ascii="Source Sans Pro" w:eastAsia="Calibri" w:hAnsi="Source Sans Pro" w:cs="Times New Roman"/>
          <w:highlight w:val="yellow"/>
        </w:rPr>
      </w:pPr>
      <w:r w:rsidRPr="00A77805">
        <w:rPr>
          <w:rFonts w:ascii="Source Sans Pro" w:eastAsia="Calibri" w:hAnsi="Source Sans Pro" w:cs="Times New Roman"/>
          <w:highlight w:val="yellow"/>
        </w:rPr>
        <w:br w:type="page"/>
      </w:r>
    </w:p>
    <w:p w14:paraId="0090CD58" w14:textId="77777777" w:rsidR="00A77805" w:rsidRPr="00A77805" w:rsidRDefault="00A77805" w:rsidP="00A77805">
      <w:pPr>
        <w:pStyle w:val="Heading1"/>
        <w:spacing w:line="276" w:lineRule="auto"/>
        <w:rPr>
          <w:rFonts w:ascii="Source Sans Pro" w:eastAsia="Calibri" w:hAnsi="Source Sans Pro"/>
          <w:color w:val="auto"/>
          <w:sz w:val="22"/>
          <w:szCs w:val="22"/>
        </w:rPr>
      </w:pPr>
      <w:bookmarkStart w:id="11" w:name="_Toc33461483"/>
      <w:bookmarkStart w:id="12" w:name="_Toc49775918"/>
      <w:bookmarkStart w:id="13" w:name="_Toc49777384"/>
      <w:r w:rsidRPr="00A77805">
        <w:rPr>
          <w:rFonts w:ascii="Source Sans Pro" w:eastAsia="Calibri" w:hAnsi="Source Sans Pro"/>
          <w:color w:val="auto"/>
          <w:sz w:val="22"/>
          <w:szCs w:val="22"/>
        </w:rPr>
        <w:t>Section 2 – Technical Evaluation Criteria</w:t>
      </w:r>
      <w:bookmarkEnd w:id="11"/>
      <w:bookmarkEnd w:id="12"/>
      <w:bookmarkEnd w:id="13"/>
    </w:p>
    <w:p w14:paraId="4E224E0F" w14:textId="77777777" w:rsidR="00A77805" w:rsidRPr="00A77805" w:rsidRDefault="00A77805" w:rsidP="00A77805">
      <w:pPr>
        <w:spacing w:line="276" w:lineRule="auto"/>
        <w:rPr>
          <w:rFonts w:ascii="Source Sans Pro" w:hAnsi="Source Sans Pro"/>
        </w:rPr>
      </w:pPr>
    </w:p>
    <w:p w14:paraId="0B4DECD8" w14:textId="0EB667CD" w:rsidR="00A77805" w:rsidRPr="00A77805" w:rsidRDefault="00A77805" w:rsidP="00A77805">
      <w:pPr>
        <w:spacing w:line="276" w:lineRule="auto"/>
        <w:rPr>
          <w:rFonts w:ascii="Source Sans Pro" w:eastAsia="Calibri" w:hAnsi="Source Sans Pro" w:cs="Times New Roman"/>
        </w:rPr>
      </w:pPr>
      <w:r w:rsidRPr="00A77805">
        <w:rPr>
          <w:rFonts w:ascii="Source Sans Pro" w:eastAsia="Calibri" w:hAnsi="Source Sans Pro" w:cs="Times New Roman"/>
        </w:rPr>
        <w:t xml:space="preserve">All proposals will be evaluated against the evaluation criteria below. The Offeror with the lowest cost may not be awarded the subcontract. Therefore, an award resulting from this RFP will be made to the company that offers the greatest value to </w:t>
      </w:r>
      <w:r w:rsidR="00EB2CFD">
        <w:rPr>
          <w:rFonts w:ascii="Source Sans Pro" w:eastAsia="Calibri" w:hAnsi="Source Sans Pro" w:cs="Times New Roman"/>
        </w:rPr>
        <w:t>CLAimHealth</w:t>
      </w:r>
      <w:r w:rsidRPr="00A77805">
        <w:rPr>
          <w:rFonts w:ascii="Source Sans Pro" w:eastAsia="Calibri" w:hAnsi="Source Sans Pro" w:cs="Times New Roman"/>
        </w:rPr>
        <w:t xml:space="preserve"> from a technical and cost standpoint.  </w:t>
      </w:r>
    </w:p>
    <w:p w14:paraId="4783BF1C" w14:textId="77777777" w:rsidR="00A77805" w:rsidRPr="00A77805" w:rsidRDefault="00A77805" w:rsidP="00A77805">
      <w:pPr>
        <w:spacing w:line="276" w:lineRule="auto"/>
        <w:rPr>
          <w:rFonts w:ascii="Source Sans Pro" w:eastAsia="Calibri" w:hAnsi="Source Sans Pro" w:cs="Times New Roman"/>
        </w:rPr>
      </w:pPr>
    </w:p>
    <w:p w14:paraId="24476832" w14:textId="77777777" w:rsidR="00A77805" w:rsidRPr="00A77805" w:rsidRDefault="00A77805" w:rsidP="00A77805">
      <w:pPr>
        <w:pStyle w:val="paragraph"/>
        <w:numPr>
          <w:ilvl w:val="0"/>
          <w:numId w:val="27"/>
        </w:numPr>
        <w:spacing w:before="0" w:beforeAutospacing="0" w:after="0" w:afterAutospacing="0" w:line="276" w:lineRule="auto"/>
        <w:textAlignment w:val="baseline"/>
        <w:rPr>
          <w:rStyle w:val="normaltextrun"/>
          <w:rFonts w:ascii="Source Sans Pro" w:hAnsi="Source Sans Pro"/>
          <w:b/>
          <w:bCs/>
          <w:sz w:val="22"/>
          <w:szCs w:val="22"/>
        </w:rPr>
      </w:pPr>
      <w:bookmarkStart w:id="14" w:name="_Ref49774265"/>
      <w:r w:rsidRPr="00A77805">
        <w:rPr>
          <w:rStyle w:val="normaltextrun"/>
          <w:rFonts w:ascii="Source Sans Pro" w:hAnsi="Source Sans Pro"/>
          <w:b/>
          <w:bCs/>
          <w:sz w:val="22"/>
          <w:szCs w:val="22"/>
        </w:rPr>
        <w:t>Technical Approach (40%)</w:t>
      </w:r>
      <w:bookmarkEnd w:id="14"/>
    </w:p>
    <w:p w14:paraId="62750387" w14:textId="0F019346" w:rsidR="00A77805" w:rsidRPr="00A77805" w:rsidRDefault="00A77805" w:rsidP="00A77805">
      <w:pPr>
        <w:pStyle w:val="paragraph"/>
        <w:numPr>
          <w:ilvl w:val="0"/>
          <w:numId w:val="28"/>
        </w:numPr>
        <w:spacing w:before="0" w:beforeAutospacing="0" w:after="0" w:afterAutospacing="0" w:line="276" w:lineRule="auto"/>
        <w:textAlignment w:val="baseline"/>
        <w:rPr>
          <w:rFonts w:ascii="Source Sans Pro" w:hAnsi="Source Sans Pro"/>
          <w:sz w:val="22"/>
          <w:szCs w:val="22"/>
        </w:rPr>
      </w:pPr>
      <w:r w:rsidRPr="00A77805">
        <w:rPr>
          <w:rFonts w:ascii="Source Sans Pro" w:hAnsi="Source Sans Pro"/>
          <w:sz w:val="22"/>
          <w:szCs w:val="22"/>
        </w:rPr>
        <w:t>Extent to which the proposed technical approach is clear, logical, well-conceived, technically sound</w:t>
      </w:r>
      <w:r w:rsidR="0011651A">
        <w:rPr>
          <w:rFonts w:ascii="Source Sans Pro" w:hAnsi="Source Sans Pro"/>
          <w:sz w:val="22"/>
          <w:szCs w:val="22"/>
        </w:rPr>
        <w:t>,</w:t>
      </w:r>
      <w:r w:rsidRPr="00A77805">
        <w:rPr>
          <w:rFonts w:ascii="Source Sans Pro" w:hAnsi="Source Sans Pro"/>
          <w:sz w:val="22"/>
          <w:szCs w:val="22"/>
        </w:rPr>
        <w:t xml:space="preserve"> and accurately interprets the request and solutions. </w:t>
      </w:r>
    </w:p>
    <w:p w14:paraId="3E15492E" w14:textId="77777777" w:rsidR="00A77805" w:rsidRPr="00A77805" w:rsidRDefault="00A77805" w:rsidP="00A77805">
      <w:pPr>
        <w:pStyle w:val="paragraph"/>
        <w:numPr>
          <w:ilvl w:val="0"/>
          <w:numId w:val="28"/>
        </w:numPr>
        <w:spacing w:before="0" w:beforeAutospacing="0" w:after="0" w:afterAutospacing="0" w:line="276" w:lineRule="auto"/>
        <w:textAlignment w:val="baseline"/>
        <w:rPr>
          <w:rFonts w:ascii="Source Sans Pro" w:hAnsi="Source Sans Pro"/>
          <w:sz w:val="22"/>
          <w:szCs w:val="22"/>
        </w:rPr>
      </w:pPr>
      <w:r w:rsidRPr="00A77805">
        <w:rPr>
          <w:rFonts w:ascii="Source Sans Pro" w:hAnsi="Source Sans Pro"/>
          <w:sz w:val="22"/>
          <w:szCs w:val="22"/>
        </w:rPr>
        <w:t xml:space="preserve">Extent to which the proposed technical approach demonstrates an understanding of the implementation context. </w:t>
      </w:r>
    </w:p>
    <w:p w14:paraId="51A53C35" w14:textId="77777777" w:rsidR="00A77805" w:rsidRPr="00A77805" w:rsidRDefault="00A77805" w:rsidP="00A77805">
      <w:pPr>
        <w:pStyle w:val="paragraph"/>
        <w:spacing w:before="0" w:beforeAutospacing="0" w:after="0" w:afterAutospacing="0" w:line="276" w:lineRule="auto"/>
        <w:textAlignment w:val="baseline"/>
        <w:rPr>
          <w:rFonts w:ascii="Source Sans Pro" w:hAnsi="Source Sans Pro"/>
          <w:sz w:val="22"/>
          <w:szCs w:val="22"/>
        </w:rPr>
      </w:pPr>
    </w:p>
    <w:p w14:paraId="4B039691" w14:textId="77777777" w:rsidR="00A77805" w:rsidRPr="00A77805" w:rsidRDefault="00A77805" w:rsidP="00A77805">
      <w:pPr>
        <w:pStyle w:val="paragraph"/>
        <w:numPr>
          <w:ilvl w:val="0"/>
          <w:numId w:val="27"/>
        </w:numPr>
        <w:spacing w:before="0" w:beforeAutospacing="0" w:after="0" w:afterAutospacing="0" w:line="276" w:lineRule="auto"/>
        <w:textAlignment w:val="baseline"/>
        <w:rPr>
          <w:rFonts w:ascii="Source Sans Pro" w:hAnsi="Source Sans Pro"/>
          <w:b/>
          <w:bCs/>
          <w:sz w:val="22"/>
          <w:szCs w:val="22"/>
        </w:rPr>
      </w:pPr>
      <w:r w:rsidRPr="00A77805">
        <w:rPr>
          <w:rStyle w:val="normaltextrun"/>
          <w:rFonts w:ascii="Source Sans Pro" w:hAnsi="Source Sans Pro"/>
          <w:b/>
          <w:bCs/>
          <w:sz w:val="22"/>
          <w:szCs w:val="22"/>
        </w:rPr>
        <w:t>Key Personnel (30%)</w:t>
      </w:r>
    </w:p>
    <w:p w14:paraId="63B4264B" w14:textId="5399DE32" w:rsidR="00A77805" w:rsidRPr="00A77805" w:rsidRDefault="00A77805" w:rsidP="00A77805">
      <w:pPr>
        <w:pStyle w:val="paragraph"/>
        <w:numPr>
          <w:ilvl w:val="0"/>
          <w:numId w:val="29"/>
        </w:numPr>
        <w:spacing w:before="0" w:beforeAutospacing="0" w:after="0" w:afterAutospacing="0" w:line="276" w:lineRule="auto"/>
        <w:textAlignment w:val="baseline"/>
        <w:rPr>
          <w:rFonts w:ascii="Source Sans Pro" w:hAnsi="Source Sans Pro"/>
          <w:sz w:val="22"/>
          <w:szCs w:val="22"/>
        </w:rPr>
      </w:pPr>
      <w:r w:rsidRPr="00A77805">
        <w:rPr>
          <w:rFonts w:ascii="Source Sans Pro" w:eastAsia="Calibri" w:hAnsi="Source Sans Pro"/>
          <w:sz w:val="22"/>
          <w:szCs w:val="22"/>
        </w:rPr>
        <w:t xml:space="preserve">Extent to which the proposed key personnel meet the required qualifications </w:t>
      </w:r>
      <w:r w:rsidR="006129CF">
        <w:rPr>
          <w:rFonts w:ascii="Source Sans Pro" w:eastAsia="Calibri" w:hAnsi="Source Sans Pro"/>
          <w:sz w:val="22"/>
          <w:szCs w:val="22"/>
        </w:rPr>
        <w:t xml:space="preserve">and </w:t>
      </w:r>
      <w:r w:rsidRPr="00A77805">
        <w:rPr>
          <w:rFonts w:ascii="Source Sans Pro" w:eastAsia="Calibri" w:hAnsi="Source Sans Pro"/>
          <w:sz w:val="22"/>
          <w:szCs w:val="22"/>
        </w:rPr>
        <w:t>demonstrat</w:t>
      </w:r>
      <w:r w:rsidR="006129CF">
        <w:rPr>
          <w:rFonts w:ascii="Source Sans Pro" w:eastAsia="Calibri" w:hAnsi="Source Sans Pro"/>
          <w:sz w:val="22"/>
          <w:szCs w:val="22"/>
        </w:rPr>
        <w:t>e</w:t>
      </w:r>
      <w:r w:rsidRPr="00A77805">
        <w:rPr>
          <w:rFonts w:ascii="Source Sans Pro" w:eastAsia="Calibri" w:hAnsi="Source Sans Pro"/>
          <w:sz w:val="22"/>
          <w:szCs w:val="22"/>
        </w:rPr>
        <w:t xml:space="preserve"> the Offeror’s ability to successfully perform the work. </w:t>
      </w:r>
    </w:p>
    <w:p w14:paraId="2CFBBDA7" w14:textId="77777777" w:rsidR="00A77805" w:rsidRPr="00A77805" w:rsidRDefault="00A77805" w:rsidP="00A77805">
      <w:pPr>
        <w:spacing w:line="276" w:lineRule="auto"/>
        <w:rPr>
          <w:rFonts w:ascii="Source Sans Pro" w:eastAsia="Calibri" w:hAnsi="Source Sans Pro" w:cs="Times New Roman"/>
        </w:rPr>
      </w:pPr>
    </w:p>
    <w:p w14:paraId="50A76DB5" w14:textId="2D23129A" w:rsidR="00A77805" w:rsidRPr="00A77805" w:rsidRDefault="00A77805" w:rsidP="00A77805">
      <w:pPr>
        <w:pStyle w:val="ListParagraph"/>
        <w:numPr>
          <w:ilvl w:val="0"/>
          <w:numId w:val="27"/>
        </w:numPr>
        <w:spacing w:line="276" w:lineRule="auto"/>
        <w:contextualSpacing w:val="0"/>
        <w:rPr>
          <w:rFonts w:ascii="Source Sans Pro" w:eastAsia="Calibri" w:hAnsi="Source Sans Pro" w:cs="Times New Roman"/>
        </w:rPr>
      </w:pPr>
      <w:r w:rsidRPr="00A77805">
        <w:rPr>
          <w:rFonts w:ascii="Source Sans Pro" w:eastAsia="Calibri" w:hAnsi="Source Sans Pro" w:cs="Times New Roman"/>
          <w:b/>
          <w:bCs/>
        </w:rPr>
        <w:t>Past Performance (</w:t>
      </w:r>
      <w:r w:rsidR="00B63E1E">
        <w:rPr>
          <w:rFonts w:ascii="Source Sans Pro" w:eastAsia="Calibri" w:hAnsi="Source Sans Pro" w:cs="Times New Roman"/>
          <w:b/>
          <w:bCs/>
        </w:rPr>
        <w:t>3</w:t>
      </w:r>
      <w:r w:rsidRPr="00A77805">
        <w:rPr>
          <w:rFonts w:ascii="Source Sans Pro" w:eastAsia="Calibri" w:hAnsi="Source Sans Pro" w:cs="Times New Roman"/>
          <w:b/>
          <w:bCs/>
        </w:rPr>
        <w:t>0%)</w:t>
      </w:r>
    </w:p>
    <w:p w14:paraId="4228A1E1" w14:textId="593B4FBC" w:rsidR="00A77805" w:rsidRPr="00A77805" w:rsidRDefault="00A77805" w:rsidP="00A77805">
      <w:pPr>
        <w:pStyle w:val="ListParagraph"/>
        <w:numPr>
          <w:ilvl w:val="0"/>
          <w:numId w:val="29"/>
        </w:numPr>
        <w:spacing w:line="276" w:lineRule="auto"/>
        <w:contextualSpacing w:val="0"/>
        <w:rPr>
          <w:rFonts w:ascii="Source Sans Pro" w:hAnsi="Source Sans Pro"/>
        </w:rPr>
      </w:pPr>
      <w:r w:rsidRPr="00A77805">
        <w:rPr>
          <w:rFonts w:ascii="Source Sans Pro" w:hAnsi="Source Sans Pro"/>
        </w:rPr>
        <w:t xml:space="preserve">Extent to which </w:t>
      </w:r>
      <w:r w:rsidR="006129CF">
        <w:rPr>
          <w:rFonts w:ascii="Source Sans Pro" w:hAnsi="Source Sans Pro"/>
        </w:rPr>
        <w:t>p</w:t>
      </w:r>
      <w:r w:rsidRPr="00A77805">
        <w:rPr>
          <w:rFonts w:ascii="Source Sans Pro" w:hAnsi="Source Sans Pro"/>
        </w:rPr>
        <w:t xml:space="preserve">ast </w:t>
      </w:r>
      <w:r w:rsidR="006129CF">
        <w:rPr>
          <w:rFonts w:ascii="Source Sans Pro" w:hAnsi="Source Sans Pro"/>
        </w:rPr>
        <w:t>p</w:t>
      </w:r>
      <w:r w:rsidRPr="00A77805">
        <w:rPr>
          <w:rFonts w:ascii="Source Sans Pro" w:hAnsi="Source Sans Pro"/>
        </w:rPr>
        <w:t>erformance information demonstrates successful implementation of similar activities.</w:t>
      </w:r>
    </w:p>
    <w:p w14:paraId="2BD70882" w14:textId="536ECD84" w:rsidR="00A77805" w:rsidRPr="00A77805" w:rsidRDefault="00A77805" w:rsidP="00A77805">
      <w:pPr>
        <w:pStyle w:val="ListParagraph"/>
        <w:numPr>
          <w:ilvl w:val="0"/>
          <w:numId w:val="29"/>
        </w:numPr>
        <w:spacing w:line="276" w:lineRule="auto"/>
        <w:contextualSpacing w:val="0"/>
        <w:rPr>
          <w:rFonts w:ascii="Source Sans Pro" w:hAnsi="Source Sans Pro"/>
        </w:rPr>
      </w:pPr>
      <w:r w:rsidRPr="00A77805">
        <w:rPr>
          <w:rFonts w:ascii="Source Sans Pro" w:hAnsi="Source Sans Pro"/>
        </w:rPr>
        <w:t>Previous work with USAID data (not required but preferable).</w:t>
      </w:r>
    </w:p>
    <w:p w14:paraId="736E3FE9" w14:textId="77777777" w:rsidR="00A77805" w:rsidRPr="00A77805" w:rsidRDefault="00A77805" w:rsidP="00A77805">
      <w:pPr>
        <w:spacing w:line="276" w:lineRule="auto"/>
        <w:ind w:left="360"/>
        <w:rPr>
          <w:rFonts w:ascii="Source Sans Pro" w:hAnsi="Source Sans Pro"/>
        </w:rPr>
      </w:pPr>
    </w:p>
    <w:p w14:paraId="6796C1EE" w14:textId="176B5F59" w:rsidR="00A77805" w:rsidRPr="00A77805" w:rsidRDefault="00A77805" w:rsidP="00A77805">
      <w:pPr>
        <w:pStyle w:val="paragraph"/>
        <w:numPr>
          <w:ilvl w:val="0"/>
          <w:numId w:val="27"/>
        </w:numPr>
        <w:spacing w:before="0" w:beforeAutospacing="0" w:after="0" w:afterAutospacing="0" w:line="276" w:lineRule="auto"/>
        <w:textAlignment w:val="baseline"/>
        <w:rPr>
          <w:rStyle w:val="normaltextrun"/>
          <w:rFonts w:ascii="Source Sans Pro" w:eastAsiaTheme="minorHAnsi" w:hAnsi="Source Sans Pro" w:cs="Segoe UI"/>
          <w:color w:val="000000" w:themeColor="text1"/>
          <w:sz w:val="22"/>
          <w:szCs w:val="22"/>
        </w:rPr>
      </w:pPr>
      <w:r w:rsidRPr="00A77805">
        <w:rPr>
          <w:rFonts w:ascii="Source Sans Pro" w:eastAsia="Calibri" w:hAnsi="Source Sans Pro"/>
          <w:b/>
          <w:bCs/>
          <w:sz w:val="22"/>
          <w:szCs w:val="22"/>
        </w:rPr>
        <w:t>Cost/Price</w:t>
      </w:r>
      <w:r w:rsidR="000C4CFD">
        <w:rPr>
          <w:rFonts w:ascii="Source Sans Pro" w:eastAsia="Calibri" w:hAnsi="Source Sans Pro"/>
          <w:b/>
          <w:bCs/>
          <w:sz w:val="22"/>
          <w:szCs w:val="22"/>
        </w:rPr>
        <w:t>(no rating)</w:t>
      </w:r>
    </w:p>
    <w:p w14:paraId="1D9AC412" w14:textId="77777777" w:rsidR="00A77805" w:rsidRPr="00A77805" w:rsidRDefault="00A77805" w:rsidP="00A77805">
      <w:pPr>
        <w:pStyle w:val="paragraph"/>
        <w:numPr>
          <w:ilvl w:val="0"/>
          <w:numId w:val="29"/>
        </w:numPr>
        <w:spacing w:before="0" w:beforeAutospacing="0" w:after="0" w:afterAutospacing="0" w:line="276" w:lineRule="auto"/>
        <w:textAlignment w:val="baseline"/>
        <w:rPr>
          <w:rStyle w:val="normaltextrun"/>
          <w:rFonts w:ascii="Source Sans Pro" w:hAnsi="Source Sans Pro" w:cs="Segoe UI"/>
          <w:sz w:val="22"/>
          <w:szCs w:val="22"/>
        </w:rPr>
      </w:pPr>
      <w:r w:rsidRPr="00A77805">
        <w:rPr>
          <w:rStyle w:val="normaltextrun"/>
          <w:rFonts w:ascii="Source Sans Pro" w:hAnsi="Source Sans Pro" w:cs="Segoe UI"/>
          <w:sz w:val="22"/>
          <w:szCs w:val="22"/>
        </w:rPr>
        <w:t>Cost/price will be evaluated separately from the technical proposal and will be evaluated to assess the reasonableness of the costs/prices to determine the best value and most advantageous approach to the activity. </w:t>
      </w:r>
    </w:p>
    <w:p w14:paraId="55609CA3" w14:textId="77777777" w:rsidR="00A77805" w:rsidRPr="00A77805" w:rsidRDefault="00A77805" w:rsidP="00A77805">
      <w:pPr>
        <w:pStyle w:val="paragraph"/>
        <w:numPr>
          <w:ilvl w:val="0"/>
          <w:numId w:val="29"/>
        </w:numPr>
        <w:spacing w:before="0" w:beforeAutospacing="0" w:after="0" w:afterAutospacing="0" w:line="276" w:lineRule="auto"/>
        <w:textAlignment w:val="baseline"/>
        <w:rPr>
          <w:rFonts w:ascii="Source Sans Pro" w:hAnsi="Source Sans Pro" w:cs="Segoe UI"/>
          <w:sz w:val="22"/>
          <w:szCs w:val="22"/>
        </w:rPr>
      </w:pPr>
      <w:r w:rsidRPr="00A77805">
        <w:rPr>
          <w:rStyle w:val="normaltextrun"/>
          <w:rFonts w:ascii="Source Sans Pro" w:hAnsi="Source Sans Pro" w:cs="Segoe UI"/>
          <w:sz w:val="22"/>
          <w:szCs w:val="22"/>
        </w:rPr>
        <w:t>Offeror must represent a price that provides the best value when considering salary rates within the marketplace and the technical and functional capabilities of the Offeror’s team.  </w:t>
      </w:r>
      <w:r w:rsidRPr="00A77805">
        <w:rPr>
          <w:rStyle w:val="eop"/>
          <w:rFonts w:ascii="Source Sans Pro" w:hAnsi="Source Sans Pro" w:cs="Segoe UI"/>
          <w:sz w:val="22"/>
          <w:szCs w:val="22"/>
        </w:rPr>
        <w:t> </w:t>
      </w:r>
    </w:p>
    <w:p w14:paraId="7665F898" w14:textId="77777777" w:rsidR="00A77805" w:rsidRPr="00A77805" w:rsidRDefault="00A77805" w:rsidP="00A77805">
      <w:pPr>
        <w:pStyle w:val="paragraph"/>
        <w:numPr>
          <w:ilvl w:val="0"/>
          <w:numId w:val="29"/>
        </w:numPr>
        <w:spacing w:before="0" w:beforeAutospacing="0" w:after="0" w:afterAutospacing="0" w:line="276" w:lineRule="auto"/>
        <w:textAlignment w:val="baseline"/>
        <w:rPr>
          <w:rFonts w:ascii="Source Sans Pro" w:hAnsi="Source Sans Pro" w:cs="Segoe UI"/>
          <w:sz w:val="22"/>
          <w:szCs w:val="22"/>
        </w:rPr>
      </w:pPr>
      <w:r w:rsidRPr="00A77805">
        <w:rPr>
          <w:rStyle w:val="normaltextrun"/>
          <w:rFonts w:ascii="Source Sans Pro" w:hAnsi="Source Sans Pro" w:cs="Segoe UI"/>
          <w:sz w:val="22"/>
          <w:szCs w:val="22"/>
        </w:rPr>
        <w:t>The cost/price must be reasonable, balanced, and demonstrate realism. </w:t>
      </w:r>
      <w:r w:rsidRPr="00A77805">
        <w:rPr>
          <w:rStyle w:val="eop"/>
          <w:rFonts w:ascii="Source Sans Pro" w:hAnsi="Source Sans Pro" w:cs="Segoe UI"/>
          <w:sz w:val="22"/>
          <w:szCs w:val="22"/>
        </w:rPr>
        <w:t> </w:t>
      </w:r>
    </w:p>
    <w:p w14:paraId="40FEE830" w14:textId="77777777" w:rsidR="00A77805" w:rsidRPr="00A77805" w:rsidRDefault="00A77805" w:rsidP="00A77805">
      <w:pPr>
        <w:pStyle w:val="paragraph"/>
        <w:spacing w:before="0" w:beforeAutospacing="0" w:after="0" w:afterAutospacing="0" w:line="276" w:lineRule="auto"/>
        <w:textAlignment w:val="baseline"/>
        <w:rPr>
          <w:rStyle w:val="normaltextrun"/>
          <w:rFonts w:ascii="Source Sans Pro" w:hAnsi="Source Sans Pro" w:cs="Segoe UI"/>
          <w:sz w:val="22"/>
          <w:szCs w:val="22"/>
        </w:rPr>
      </w:pPr>
    </w:p>
    <w:p w14:paraId="3CA719E1" w14:textId="4FC1E472" w:rsidR="00A77805" w:rsidRPr="00A77805" w:rsidRDefault="00A77805" w:rsidP="00A77805">
      <w:pPr>
        <w:pStyle w:val="paragraph"/>
        <w:spacing w:before="0" w:beforeAutospacing="0" w:after="0" w:afterAutospacing="0" w:line="276" w:lineRule="auto"/>
        <w:textAlignment w:val="baseline"/>
        <w:rPr>
          <w:rFonts w:ascii="Source Sans Pro" w:hAnsi="Source Sans Pro" w:cs="Segoe UI"/>
          <w:sz w:val="22"/>
          <w:szCs w:val="22"/>
        </w:rPr>
      </w:pPr>
      <w:r w:rsidRPr="00A77805">
        <w:rPr>
          <w:rStyle w:val="eop"/>
          <w:rFonts w:ascii="Source Sans Pro" w:hAnsi="Source Sans Pro" w:cs="Segoe UI"/>
          <w:sz w:val="22"/>
          <w:szCs w:val="22"/>
        </w:rPr>
        <w:t> </w:t>
      </w:r>
    </w:p>
    <w:p w14:paraId="62A5B63C" w14:textId="3BA37478" w:rsidR="00A77805" w:rsidRPr="008226B6" w:rsidRDefault="00A77805" w:rsidP="008226B6">
      <w:pPr>
        <w:spacing w:line="276" w:lineRule="auto"/>
        <w:rPr>
          <w:rFonts w:ascii="Source Sans Pro" w:eastAsia="Calibri" w:hAnsi="Source Sans Pro" w:cs="Times New Roman"/>
        </w:rPr>
      </w:pPr>
      <w:r w:rsidRPr="00A77805" w:rsidDel="00B2379F">
        <w:rPr>
          <w:rFonts w:ascii="Source Sans Pro" w:eastAsia="Calibri" w:hAnsi="Source Sans Pro" w:cs="Times New Roman"/>
        </w:rPr>
        <w:t xml:space="preserve"> </w:t>
      </w:r>
      <w:r w:rsidRPr="00A77805">
        <w:rPr>
          <w:rFonts w:ascii="Source Sans Pro" w:eastAsia="Calibri" w:hAnsi="Source Sans Pro" w:cs="Times New Roman"/>
        </w:rPr>
        <w:br w:type="page"/>
      </w:r>
    </w:p>
    <w:p w14:paraId="46D4103D" w14:textId="77777777" w:rsidR="00A77805" w:rsidRPr="00A77805" w:rsidRDefault="00A77805" w:rsidP="00A77805">
      <w:pPr>
        <w:widowControl w:val="0"/>
        <w:autoSpaceDE w:val="0"/>
        <w:autoSpaceDN w:val="0"/>
        <w:adjustRightInd w:val="0"/>
        <w:spacing w:line="276" w:lineRule="auto"/>
        <w:jc w:val="center"/>
        <w:rPr>
          <w:rFonts w:ascii="Source Sans Pro" w:eastAsia="Calibri" w:hAnsi="Source Sans Pro" w:cs="Times New Roman"/>
          <w:b/>
          <w:lang w:val="en-US"/>
        </w:rPr>
      </w:pPr>
    </w:p>
    <w:p w14:paraId="788E0742" w14:textId="77777777" w:rsidR="00A77805" w:rsidRPr="00A77805" w:rsidRDefault="00A77805" w:rsidP="00A77805">
      <w:pPr>
        <w:pStyle w:val="Heading1"/>
        <w:rPr>
          <w:rFonts w:ascii="Source Sans Pro" w:eastAsia="Calibri" w:hAnsi="Source Sans Pro"/>
          <w:bCs/>
          <w:sz w:val="22"/>
          <w:szCs w:val="16"/>
        </w:rPr>
      </w:pPr>
      <w:bookmarkStart w:id="15" w:name="_Toc33461484"/>
      <w:bookmarkStart w:id="16" w:name="_Toc49775919"/>
      <w:bookmarkStart w:id="17" w:name="_Toc49777385"/>
      <w:bookmarkStart w:id="18" w:name="_Hlk49422189"/>
      <w:r w:rsidRPr="00A77805">
        <w:rPr>
          <w:rFonts w:ascii="Source Sans Pro" w:eastAsia="Calibri" w:hAnsi="Source Sans Pro"/>
          <w:bCs/>
          <w:color w:val="auto"/>
          <w:sz w:val="22"/>
          <w:szCs w:val="16"/>
        </w:rPr>
        <w:t>Section 3 – Statement of Work (SOW)</w:t>
      </w:r>
      <w:bookmarkEnd w:id="15"/>
      <w:bookmarkEnd w:id="16"/>
      <w:bookmarkEnd w:id="17"/>
    </w:p>
    <w:bookmarkEnd w:id="1"/>
    <w:bookmarkEnd w:id="18"/>
    <w:p w14:paraId="734D58BD" w14:textId="77777777" w:rsidR="00612BC8" w:rsidRPr="00A77805" w:rsidRDefault="00612BC8" w:rsidP="00A77805">
      <w:pPr>
        <w:spacing w:line="276" w:lineRule="auto"/>
        <w:rPr>
          <w:rFonts w:ascii="Source Sans Pro" w:eastAsia="Calibri" w:hAnsi="Source Sans Pro" w:cs="Times New Roman"/>
          <w:b/>
          <w:i/>
          <w:lang w:val="en-US"/>
        </w:rPr>
      </w:pPr>
    </w:p>
    <w:p w14:paraId="79522FE3" w14:textId="042609A7" w:rsidR="00612BC8" w:rsidRPr="00BF3ACB" w:rsidRDefault="00E51395" w:rsidP="009E15D9">
      <w:pPr>
        <w:pStyle w:val="Heading2"/>
        <w:numPr>
          <w:ilvl w:val="0"/>
          <w:numId w:val="37"/>
        </w:numPr>
        <w:rPr>
          <w:rFonts w:ascii="Source Sans Pro" w:eastAsia="Calibri" w:hAnsi="Source Sans Pro"/>
          <w:b/>
          <w:bCs/>
          <w:sz w:val="22"/>
          <w:szCs w:val="22"/>
          <w:lang w:val="en-US"/>
        </w:rPr>
      </w:pPr>
      <w:bookmarkStart w:id="19" w:name="_Toc49777386"/>
      <w:r w:rsidRPr="00BF3ACB">
        <w:rPr>
          <w:rFonts w:ascii="Source Sans Pro" w:eastAsia="Calibri" w:hAnsi="Source Sans Pro"/>
          <w:b/>
          <w:bCs/>
          <w:color w:val="auto"/>
          <w:sz w:val="22"/>
          <w:szCs w:val="22"/>
          <w:lang w:val="en-US"/>
        </w:rPr>
        <w:t>Background/Rationale</w:t>
      </w:r>
      <w:bookmarkEnd w:id="19"/>
    </w:p>
    <w:p w14:paraId="2DBA0212" w14:textId="77777777" w:rsidR="00AA408F" w:rsidRPr="00A77805" w:rsidRDefault="00AA408F" w:rsidP="00A77805">
      <w:pPr>
        <w:widowControl w:val="0"/>
        <w:autoSpaceDE w:val="0"/>
        <w:autoSpaceDN w:val="0"/>
        <w:adjustRightInd w:val="0"/>
        <w:spacing w:line="276" w:lineRule="auto"/>
        <w:rPr>
          <w:rFonts w:ascii="Source Sans Pro" w:eastAsia="Calibri" w:hAnsi="Source Sans Pro" w:cs="AppleSystemUIFont"/>
          <w:bCs/>
          <w:lang w:val="en-US"/>
        </w:rPr>
      </w:pPr>
    </w:p>
    <w:p w14:paraId="6DEB8F1B" w14:textId="19188E27" w:rsidR="000C4D5A" w:rsidRDefault="00FB200E" w:rsidP="00A77805">
      <w:pPr>
        <w:widowControl w:val="0"/>
        <w:autoSpaceDE w:val="0"/>
        <w:autoSpaceDN w:val="0"/>
        <w:adjustRightInd w:val="0"/>
        <w:spacing w:line="276" w:lineRule="auto"/>
        <w:rPr>
          <w:rFonts w:ascii="Source Sans Pro" w:eastAsia="Calibri" w:hAnsi="Source Sans Pro" w:cs="AppleSystemUIFont"/>
          <w:bCs/>
          <w:lang w:val="en-US"/>
        </w:rPr>
      </w:pPr>
      <w:r>
        <w:rPr>
          <w:rFonts w:ascii="Source Sans Pro" w:eastAsia="Calibri" w:hAnsi="Source Sans Pro" w:cs="AppleSystemUIFont"/>
          <w:bCs/>
          <w:lang w:val="en-US"/>
        </w:rPr>
        <w:t xml:space="preserve">USAID’s CLAimHealth project intends to conduct </w:t>
      </w:r>
      <w:r w:rsidR="000C4D5A" w:rsidRPr="00A77805">
        <w:rPr>
          <w:rFonts w:ascii="Source Sans Pro" w:eastAsia="Calibri" w:hAnsi="Source Sans Pro" w:cs="AppleSystemUIFont"/>
          <w:bCs/>
          <w:lang w:val="en-US"/>
        </w:rPr>
        <w:t>implementation research</w:t>
      </w:r>
      <w:r>
        <w:rPr>
          <w:rFonts w:ascii="Source Sans Pro" w:eastAsia="Calibri" w:hAnsi="Source Sans Pro" w:cs="AppleSystemUIFont"/>
          <w:bCs/>
          <w:lang w:val="en-US"/>
        </w:rPr>
        <w:t xml:space="preserve"> on</w:t>
      </w:r>
      <w:r w:rsidR="000C4D5A" w:rsidRPr="00A77805">
        <w:rPr>
          <w:rFonts w:ascii="Source Sans Pro" w:eastAsia="Calibri" w:hAnsi="Source Sans Pro" w:cs="AppleSystemUIFont"/>
          <w:bCs/>
          <w:lang w:val="en-US"/>
        </w:rPr>
        <w:t xml:space="preserve"> Joint Learning</w:t>
      </w:r>
      <w:r w:rsidR="00854BBD" w:rsidRPr="00A77805">
        <w:rPr>
          <w:rFonts w:ascii="Source Sans Pro" w:eastAsia="Calibri" w:hAnsi="Source Sans Pro" w:cs="AppleSystemUIFont"/>
          <w:bCs/>
          <w:lang w:val="en-US"/>
        </w:rPr>
        <w:t xml:space="preserve"> on Adaptations</w:t>
      </w:r>
      <w:r w:rsidR="000C4D5A" w:rsidRPr="00A77805">
        <w:rPr>
          <w:rFonts w:ascii="Source Sans Pro" w:eastAsia="Calibri" w:hAnsi="Source Sans Pro" w:cs="AppleSystemUIFont"/>
          <w:bCs/>
          <w:lang w:val="en-US"/>
        </w:rPr>
        <w:t xml:space="preserve"> in the Era of COVID-19</w:t>
      </w:r>
      <w:r>
        <w:rPr>
          <w:rFonts w:ascii="Source Sans Pro" w:eastAsia="Calibri" w:hAnsi="Source Sans Pro" w:cs="AppleSystemUIFont"/>
          <w:bCs/>
          <w:lang w:val="en-US"/>
        </w:rPr>
        <w:t>. This research</w:t>
      </w:r>
      <w:r w:rsidR="000C4D5A" w:rsidRPr="00A77805">
        <w:rPr>
          <w:rFonts w:ascii="Source Sans Pro" w:eastAsia="Calibri" w:hAnsi="Source Sans Pro" w:cs="AppleSystemUIFont"/>
          <w:bCs/>
          <w:lang w:val="en-US"/>
        </w:rPr>
        <w:t xml:space="preserve"> </w:t>
      </w:r>
      <w:bookmarkStart w:id="20" w:name="_Hlk45456309"/>
      <w:r w:rsidR="000C4D5A" w:rsidRPr="00A77805">
        <w:rPr>
          <w:rFonts w:ascii="Source Sans Pro" w:eastAsia="Calibri" w:hAnsi="Source Sans Pro" w:cs="AppleSystemUIFont"/>
          <w:bCs/>
          <w:lang w:val="en-US"/>
        </w:rPr>
        <w:t xml:space="preserve">focuses on identifying and documenting the adaptive actions of </w:t>
      </w:r>
      <w:r w:rsidR="00C37F02" w:rsidRPr="00A77805">
        <w:rPr>
          <w:rFonts w:ascii="Source Sans Pro" w:eastAsia="Calibri" w:hAnsi="Source Sans Pro" w:cs="AppleSystemUIFont"/>
          <w:bCs/>
          <w:lang w:val="en-US"/>
        </w:rPr>
        <w:t xml:space="preserve">the </w:t>
      </w:r>
      <w:r w:rsidR="00A16DDC" w:rsidRPr="00A77805">
        <w:rPr>
          <w:rFonts w:ascii="Source Sans Pro" w:eastAsia="Calibri" w:hAnsi="Source Sans Pro" w:cs="AppleSystemUIFont"/>
          <w:bCs/>
          <w:lang w:val="en-US"/>
        </w:rPr>
        <w:t>USAID</w:t>
      </w:r>
      <w:r w:rsidR="000E1B74" w:rsidRPr="00A77805">
        <w:rPr>
          <w:rFonts w:ascii="Source Sans Pro" w:eastAsia="Calibri" w:hAnsi="Source Sans Pro" w:cs="AppleSystemUIFont"/>
          <w:bCs/>
          <w:lang w:val="en-US"/>
        </w:rPr>
        <w:t xml:space="preserve">/Philippines </w:t>
      </w:r>
      <w:r w:rsidR="000C4D5A" w:rsidRPr="00A77805">
        <w:rPr>
          <w:rFonts w:ascii="Source Sans Pro" w:eastAsia="Calibri" w:hAnsi="Source Sans Pro" w:cs="AppleSystemUIFont"/>
          <w:bCs/>
          <w:lang w:val="en-US"/>
        </w:rPr>
        <w:t xml:space="preserve">Health Project implementing partners </w:t>
      </w:r>
      <w:r w:rsidR="00CA12E2" w:rsidRPr="00A77805">
        <w:rPr>
          <w:rFonts w:ascii="Source Sans Pro" w:eastAsia="Calibri" w:hAnsi="Source Sans Pro" w:cs="AppleSystemUIFont"/>
          <w:bCs/>
          <w:lang w:val="en-US"/>
        </w:rPr>
        <w:t xml:space="preserve">in </w:t>
      </w:r>
      <w:r w:rsidR="000C4D5A" w:rsidRPr="00A77805">
        <w:rPr>
          <w:rFonts w:ascii="Source Sans Pro" w:eastAsia="Calibri" w:hAnsi="Source Sans Pro" w:cs="AppleSystemUIFont"/>
          <w:bCs/>
          <w:lang w:val="en-US"/>
        </w:rPr>
        <w:t>ensuring continuity of essential health services</w:t>
      </w:r>
      <w:r w:rsidR="00E7556A" w:rsidRPr="00A77805">
        <w:rPr>
          <w:rFonts w:ascii="Source Sans Pro" w:eastAsia="Calibri" w:hAnsi="Source Sans Pro" w:cs="AppleSystemUIFont"/>
          <w:bCs/>
          <w:lang w:val="en-US"/>
        </w:rPr>
        <w:t xml:space="preserve"> in the COVID-19 era and </w:t>
      </w:r>
      <w:r w:rsidR="00B8233F">
        <w:rPr>
          <w:rFonts w:ascii="Source Sans Pro" w:eastAsia="Calibri" w:hAnsi="Source Sans Pro" w:cs="AppleSystemUIFont"/>
          <w:bCs/>
          <w:lang w:val="en-US"/>
        </w:rPr>
        <w:t>beyond</w:t>
      </w:r>
      <w:r w:rsidR="00E7556A" w:rsidRPr="00A77805">
        <w:rPr>
          <w:rFonts w:ascii="Source Sans Pro" w:eastAsia="Calibri" w:hAnsi="Source Sans Pro" w:cs="AppleSystemUIFont"/>
          <w:bCs/>
          <w:lang w:val="en-US"/>
        </w:rPr>
        <w:t>.</w:t>
      </w:r>
      <w:bookmarkEnd w:id="20"/>
      <w:r w:rsidR="00A16DDC" w:rsidRPr="00A77805">
        <w:rPr>
          <w:rFonts w:ascii="Source Sans Pro" w:eastAsia="Calibri" w:hAnsi="Source Sans Pro" w:cs="AppleSystemUIFont"/>
          <w:bCs/>
          <w:lang w:val="en-US"/>
        </w:rPr>
        <w:t xml:space="preserve"> In alignment with the </w:t>
      </w:r>
      <w:r w:rsidR="00C37F02" w:rsidRPr="00A77805">
        <w:rPr>
          <w:rFonts w:ascii="Source Sans Pro" w:eastAsia="Calibri" w:hAnsi="Source Sans Pro" w:cs="AppleSystemUIFont"/>
          <w:bCs/>
          <w:lang w:val="en-US"/>
        </w:rPr>
        <w:t xml:space="preserve">directives of the </w:t>
      </w:r>
      <w:r w:rsidR="00A16DDC" w:rsidRPr="00A77805">
        <w:rPr>
          <w:rFonts w:ascii="Source Sans Pro" w:eastAsia="Calibri" w:hAnsi="Source Sans Pro" w:cs="AppleSystemUIFont"/>
          <w:bCs/>
          <w:lang w:val="en-US"/>
        </w:rPr>
        <w:t>Philippine Department of Health (DOH)</w:t>
      </w:r>
      <w:r w:rsidR="00C37F02" w:rsidRPr="00A77805">
        <w:rPr>
          <w:rFonts w:ascii="Source Sans Pro" w:eastAsia="Calibri" w:hAnsi="Source Sans Pro" w:cs="AppleSystemUIFont"/>
          <w:bCs/>
          <w:lang w:val="en-US"/>
        </w:rPr>
        <w:t xml:space="preserve"> Circular on </w:t>
      </w:r>
      <w:r w:rsidR="00817FEA" w:rsidRPr="00A77805">
        <w:rPr>
          <w:rFonts w:ascii="Source Sans Pro" w:eastAsia="Calibri" w:hAnsi="Source Sans Pro" w:cs="AppleSystemUIFont"/>
          <w:bCs/>
          <w:lang w:val="en-US"/>
        </w:rPr>
        <w:t>“</w:t>
      </w:r>
      <w:r w:rsidR="00C37F02" w:rsidRPr="00A77805">
        <w:rPr>
          <w:rFonts w:ascii="Source Sans Pro" w:eastAsia="Calibri" w:hAnsi="Source Sans Pro" w:cs="AppleSystemUIFont"/>
          <w:bCs/>
          <w:lang w:val="en-US"/>
        </w:rPr>
        <w:t xml:space="preserve">Continuous Provision of Essential Health Services </w:t>
      </w:r>
      <w:r w:rsidR="0011651A">
        <w:rPr>
          <w:rFonts w:ascii="Source Sans Pro" w:eastAsia="Calibri" w:hAnsi="Source Sans Pro" w:cs="AppleSystemUIFont"/>
          <w:bCs/>
          <w:lang w:val="en-US"/>
        </w:rPr>
        <w:t>d</w:t>
      </w:r>
      <w:r w:rsidR="00C37F02" w:rsidRPr="00A77805">
        <w:rPr>
          <w:rFonts w:ascii="Source Sans Pro" w:eastAsia="Calibri" w:hAnsi="Source Sans Pro" w:cs="AppleSystemUIFont"/>
          <w:bCs/>
          <w:lang w:val="en-US"/>
        </w:rPr>
        <w:t>uring the COVID-19 Epidemic</w:t>
      </w:r>
      <w:r w:rsidR="00817FEA" w:rsidRPr="00A77805">
        <w:rPr>
          <w:rFonts w:ascii="Source Sans Pro" w:eastAsia="Calibri" w:hAnsi="Source Sans Pro" w:cs="AppleSystemUIFont"/>
          <w:bCs/>
          <w:lang w:val="en-US"/>
        </w:rPr>
        <w:t>”</w:t>
      </w:r>
      <w:r w:rsidR="00C37F02" w:rsidRPr="00A77805">
        <w:rPr>
          <w:rFonts w:ascii="Source Sans Pro" w:eastAsia="Calibri" w:hAnsi="Source Sans Pro" w:cs="AppleSystemUIFont"/>
          <w:bCs/>
          <w:lang w:val="en-US"/>
        </w:rPr>
        <w:t xml:space="preserve"> </w:t>
      </w:r>
      <w:r w:rsidR="00C37F02" w:rsidRPr="00EC201B">
        <w:rPr>
          <w:rFonts w:ascii="Source Sans Pro" w:eastAsia="Calibri" w:hAnsi="Source Sans Pro" w:cs="AppleSystemUIFont"/>
          <w:b/>
          <w:lang w:val="en-US"/>
        </w:rPr>
        <w:t>(</w:t>
      </w:r>
      <w:r w:rsidR="00EC201B">
        <w:rPr>
          <w:rFonts w:ascii="Source Sans Pro" w:eastAsia="Calibri" w:hAnsi="Source Sans Pro" w:cs="AppleSystemUIFont"/>
          <w:b/>
          <w:lang w:val="en-US"/>
        </w:rPr>
        <w:fldChar w:fldCharType="begin"/>
      </w:r>
      <w:r w:rsidR="00EC201B">
        <w:rPr>
          <w:rFonts w:ascii="Source Sans Pro" w:eastAsia="Calibri" w:hAnsi="Source Sans Pro" w:cs="AppleSystemUIFont"/>
          <w:bCs/>
          <w:lang w:val="en-US"/>
        </w:rPr>
        <w:instrText xml:space="preserve"> REF _Ref49777129 \h </w:instrText>
      </w:r>
      <w:r w:rsidR="00EC201B">
        <w:rPr>
          <w:rFonts w:ascii="Source Sans Pro" w:eastAsia="Calibri" w:hAnsi="Source Sans Pro" w:cs="AppleSystemUIFont"/>
          <w:b/>
          <w:lang w:val="en-US"/>
        </w:rPr>
      </w:r>
      <w:r w:rsidR="00EC201B">
        <w:rPr>
          <w:rFonts w:ascii="Source Sans Pro" w:eastAsia="Calibri" w:hAnsi="Source Sans Pro" w:cs="AppleSystemUIFont"/>
          <w:b/>
          <w:lang w:val="en-US"/>
        </w:rPr>
        <w:fldChar w:fldCharType="separate"/>
      </w:r>
      <w:r w:rsidR="00EC201B" w:rsidRPr="009D3D4A">
        <w:rPr>
          <w:rFonts w:ascii="Source Sans Pro" w:hAnsi="Source Sans Pro"/>
          <w:b/>
          <w:bCs/>
          <w:lang w:val="en-US"/>
        </w:rPr>
        <w:t>Annex 2</w:t>
      </w:r>
      <w:r w:rsidR="00EC201B">
        <w:rPr>
          <w:rFonts w:ascii="Source Sans Pro" w:hAnsi="Source Sans Pro"/>
          <w:b/>
          <w:bCs/>
          <w:lang w:val="en-US"/>
        </w:rPr>
        <w:t>)</w:t>
      </w:r>
      <w:r w:rsidR="00EC201B" w:rsidRPr="009D3D4A">
        <w:rPr>
          <w:rFonts w:ascii="Source Sans Pro" w:hAnsi="Source Sans Pro"/>
          <w:b/>
          <w:bCs/>
          <w:lang w:val="en-US"/>
        </w:rPr>
        <w:t xml:space="preserve"> </w:t>
      </w:r>
      <w:r w:rsidR="00EC201B">
        <w:rPr>
          <w:rFonts w:ascii="Source Sans Pro" w:eastAsia="Calibri" w:hAnsi="Source Sans Pro" w:cs="AppleSystemUIFont"/>
          <w:b/>
          <w:lang w:val="en-US"/>
        </w:rPr>
        <w:fldChar w:fldCharType="end"/>
      </w:r>
      <w:r w:rsidR="00C37F02" w:rsidRPr="00A77805">
        <w:rPr>
          <w:rFonts w:ascii="Source Sans Pro" w:eastAsia="Calibri" w:hAnsi="Source Sans Pro" w:cs="AppleSystemUIFont"/>
          <w:bCs/>
          <w:lang w:val="en-US"/>
        </w:rPr>
        <w:t xml:space="preserve">, the Health Project recognizes that the COVID-19 pandemic does not remove the need for essential health services that exist under normal circumstances. </w:t>
      </w:r>
      <w:r w:rsidR="008D00A7" w:rsidRPr="00A77805">
        <w:rPr>
          <w:rFonts w:ascii="Source Sans Pro" w:eastAsia="Calibri" w:hAnsi="Source Sans Pro" w:cs="AppleSystemUIFont"/>
          <w:bCs/>
          <w:lang w:val="en-US"/>
        </w:rPr>
        <w:t>To continue to meet the healthcare needs of all Filipinos, services must</w:t>
      </w:r>
      <w:r w:rsidR="00C37F02" w:rsidRPr="00A77805">
        <w:rPr>
          <w:rFonts w:ascii="Source Sans Pro" w:eastAsia="Calibri" w:hAnsi="Source Sans Pro" w:cs="AppleSystemUIFont"/>
          <w:bCs/>
          <w:lang w:val="en-US"/>
        </w:rPr>
        <w:t xml:space="preserve"> continue both</w:t>
      </w:r>
      <w:r w:rsidR="008D00A7" w:rsidRPr="00A77805">
        <w:rPr>
          <w:rFonts w:ascii="Source Sans Pro" w:eastAsia="Calibri" w:hAnsi="Source Sans Pro" w:cs="AppleSystemUIFont"/>
          <w:bCs/>
          <w:lang w:val="en-US"/>
        </w:rPr>
        <w:t xml:space="preserve"> </w:t>
      </w:r>
      <w:r w:rsidR="00C37F02" w:rsidRPr="00A77805">
        <w:rPr>
          <w:rFonts w:ascii="Source Sans Pro" w:eastAsia="Calibri" w:hAnsi="Source Sans Pro" w:cs="AppleSystemUIFont"/>
          <w:bCs/>
          <w:lang w:val="en-US"/>
        </w:rPr>
        <w:t xml:space="preserve">in the community and in health facilities in parallel with </w:t>
      </w:r>
      <w:r w:rsidR="008D00A7" w:rsidRPr="00A77805">
        <w:rPr>
          <w:rFonts w:ascii="Source Sans Pro" w:eastAsia="Calibri" w:hAnsi="Source Sans Pro" w:cs="AppleSystemUIFont"/>
          <w:bCs/>
          <w:lang w:val="en-US"/>
        </w:rPr>
        <w:t>the COVID-19</w:t>
      </w:r>
      <w:r w:rsidR="00C37F02" w:rsidRPr="00A77805">
        <w:rPr>
          <w:rFonts w:ascii="Source Sans Pro" w:eastAsia="Calibri" w:hAnsi="Source Sans Pro" w:cs="AppleSystemUIFont"/>
          <w:bCs/>
          <w:lang w:val="en-US"/>
        </w:rPr>
        <w:t xml:space="preserve"> emergency response plan</w:t>
      </w:r>
      <w:r w:rsidR="008D00A7" w:rsidRPr="00A77805">
        <w:rPr>
          <w:rFonts w:ascii="Source Sans Pro" w:eastAsia="Calibri" w:hAnsi="Source Sans Pro" w:cs="AppleSystemUIFont"/>
          <w:bCs/>
          <w:lang w:val="en-US"/>
        </w:rPr>
        <w:t>.</w:t>
      </w:r>
    </w:p>
    <w:p w14:paraId="0A9589D0" w14:textId="77777777" w:rsidR="00D83D97" w:rsidRPr="00A77805" w:rsidRDefault="00D83D97" w:rsidP="00A77805">
      <w:pPr>
        <w:widowControl w:val="0"/>
        <w:autoSpaceDE w:val="0"/>
        <w:autoSpaceDN w:val="0"/>
        <w:adjustRightInd w:val="0"/>
        <w:spacing w:line="276" w:lineRule="auto"/>
        <w:rPr>
          <w:rFonts w:ascii="Source Sans Pro" w:eastAsia="Calibri" w:hAnsi="Source Sans Pro" w:cs="AppleSystemUIFont"/>
          <w:bCs/>
          <w:lang w:val="en-US"/>
        </w:rPr>
      </w:pPr>
    </w:p>
    <w:p w14:paraId="3AC012A5" w14:textId="127BFD96" w:rsidR="00B22A56" w:rsidRDefault="000C4D5A" w:rsidP="00A77805">
      <w:pPr>
        <w:widowControl w:val="0"/>
        <w:autoSpaceDE w:val="0"/>
        <w:autoSpaceDN w:val="0"/>
        <w:adjustRightInd w:val="0"/>
        <w:spacing w:line="276" w:lineRule="auto"/>
        <w:rPr>
          <w:rFonts w:ascii="Source Sans Pro" w:eastAsia="Calibri" w:hAnsi="Source Sans Pro" w:cs="AppleSystemUIFont"/>
          <w:bCs/>
          <w:lang w:val="en-US"/>
        </w:rPr>
      </w:pPr>
      <w:bookmarkStart w:id="21" w:name="_Hlk45456507"/>
      <w:r w:rsidRPr="00A77805">
        <w:rPr>
          <w:rFonts w:ascii="Source Sans Pro" w:eastAsia="Calibri" w:hAnsi="Source Sans Pro" w:cs="AppleSystemUIFont"/>
          <w:bCs/>
          <w:lang w:val="en-US"/>
        </w:rPr>
        <w:t xml:space="preserve">The emergence of COVID-19 as a major epidemic has caused the Health Project to carefully consider its current interventions and how they can be adapted to continue to meet previously identified challenges and in addition, new or amplified challenges due to COVID-19. The health system, for example, was already stretched and is now further weakened by COVID-19, leading to disruption of essential health services like tuberculosis (TB), family planning (FP), </w:t>
      </w:r>
      <w:r w:rsidR="00287AB8" w:rsidRPr="00A77805">
        <w:rPr>
          <w:rFonts w:ascii="Source Sans Pro" w:eastAsia="Calibri" w:hAnsi="Source Sans Pro" w:cs="AppleSystemUIFont"/>
          <w:bCs/>
          <w:lang w:val="en-US"/>
        </w:rPr>
        <w:t xml:space="preserve">adolescent and </w:t>
      </w:r>
      <w:r w:rsidRPr="00A77805">
        <w:rPr>
          <w:rFonts w:ascii="Source Sans Pro" w:eastAsia="Calibri" w:hAnsi="Source Sans Pro" w:cs="AppleSystemUIFont"/>
          <w:bCs/>
          <w:lang w:val="en-US"/>
        </w:rPr>
        <w:t>reproductive health</w:t>
      </w:r>
      <w:r w:rsidR="00287AB8" w:rsidRPr="00A77805">
        <w:rPr>
          <w:rFonts w:ascii="Source Sans Pro" w:eastAsia="Calibri" w:hAnsi="Source Sans Pro" w:cs="AppleSystemUIFont"/>
          <w:bCs/>
          <w:lang w:val="en-US"/>
        </w:rPr>
        <w:t xml:space="preserve"> (ARH)</w:t>
      </w:r>
      <w:r w:rsidRPr="00A77805">
        <w:rPr>
          <w:rFonts w:ascii="Source Sans Pro" w:eastAsia="Calibri" w:hAnsi="Source Sans Pro" w:cs="AppleSystemUIFont"/>
          <w:bCs/>
          <w:lang w:val="en-US"/>
        </w:rPr>
        <w:t>, and community-based drug rehabilitation</w:t>
      </w:r>
      <w:r w:rsidR="003A64CA" w:rsidRPr="00A77805">
        <w:rPr>
          <w:rFonts w:ascii="Source Sans Pro" w:eastAsia="Calibri" w:hAnsi="Source Sans Pro" w:cs="AppleSystemUIFont"/>
          <w:bCs/>
          <w:lang w:val="en-US"/>
        </w:rPr>
        <w:t xml:space="preserve"> (CBDR)</w:t>
      </w:r>
      <w:r w:rsidRPr="00A77805">
        <w:rPr>
          <w:rFonts w:ascii="Source Sans Pro" w:eastAsia="Calibri" w:hAnsi="Source Sans Pro" w:cs="AppleSystemUIFont"/>
          <w:bCs/>
          <w:lang w:val="en-US"/>
        </w:rPr>
        <w:t xml:space="preserve">. All elements of the health system appear to be affected in some way. </w:t>
      </w:r>
      <w:bookmarkEnd w:id="21"/>
      <w:r w:rsidRPr="00A77805">
        <w:rPr>
          <w:rFonts w:ascii="Source Sans Pro" w:eastAsia="Calibri" w:hAnsi="Source Sans Pro" w:cs="AppleSystemUIFont"/>
          <w:bCs/>
          <w:lang w:val="en-US"/>
        </w:rPr>
        <w:t>For health service delivery, there has been limited access to services during lockdown and physical distancing, plus limited mobility for community-based services. The health work force has been further stretched and diverted to COVID-19 response, and health care workers are grappling with infections and stress.  Health information systems are challenged by incomplete and delayed reporting and a shift to remote M&amp;E tools. Access to drugs, personal protective equipment, and other commodities has been hampered by stockouts and maldistribution. In financing, massive resources have been rechanneled to COVID-19 mitigation, control, and the Social Amelioration Program, and in governance, evolving and often conflicting policies and orders have slowed concerted responses.</w:t>
      </w:r>
      <w:r w:rsidR="00A1083B">
        <w:rPr>
          <w:rFonts w:ascii="Source Sans Pro" w:eastAsia="Calibri" w:hAnsi="Source Sans Pro" w:cs="AppleSystemUIFont"/>
          <w:bCs/>
          <w:lang w:val="en-US"/>
        </w:rPr>
        <w:t xml:space="preserve"> Examples of </w:t>
      </w:r>
      <w:r w:rsidR="00A1083B" w:rsidRPr="00A1083B">
        <w:rPr>
          <w:rFonts w:ascii="Source Sans Pro" w:eastAsia="Calibri" w:hAnsi="Source Sans Pro" w:cs="AppleSystemUIFont"/>
          <w:bCs/>
          <w:lang w:val="en-US"/>
        </w:rPr>
        <w:t>USAID implementing partners efforts to adapt to the new normal</w:t>
      </w:r>
      <w:r w:rsidR="00A1083B">
        <w:rPr>
          <w:rFonts w:ascii="Source Sans Pro" w:eastAsia="Calibri" w:hAnsi="Source Sans Pro" w:cs="AppleSystemUIFont"/>
          <w:bCs/>
          <w:lang w:val="en-US"/>
        </w:rPr>
        <w:t xml:space="preserve"> may be found in</w:t>
      </w:r>
      <w:r w:rsidR="0088411D">
        <w:rPr>
          <w:rFonts w:ascii="Source Sans Pro" w:eastAsia="Calibri" w:hAnsi="Source Sans Pro" w:cs="AppleSystemUIFont"/>
          <w:b/>
          <w:lang w:val="en-US"/>
        </w:rPr>
        <w:t xml:space="preserve"> </w:t>
      </w:r>
      <w:r w:rsidR="0088411D">
        <w:rPr>
          <w:rFonts w:ascii="Source Sans Pro" w:eastAsia="Calibri" w:hAnsi="Source Sans Pro" w:cs="AppleSystemUIFont"/>
          <w:b/>
          <w:lang w:val="en-US"/>
        </w:rPr>
        <w:fldChar w:fldCharType="begin"/>
      </w:r>
      <w:r w:rsidR="0088411D">
        <w:rPr>
          <w:rFonts w:ascii="Source Sans Pro" w:eastAsia="Calibri" w:hAnsi="Source Sans Pro" w:cs="AppleSystemUIFont"/>
          <w:b/>
          <w:lang w:val="en-US"/>
        </w:rPr>
        <w:instrText xml:space="preserve"> REF _Ref49777312 \h </w:instrText>
      </w:r>
      <w:r w:rsidR="0088411D">
        <w:rPr>
          <w:rFonts w:ascii="Source Sans Pro" w:eastAsia="Calibri" w:hAnsi="Source Sans Pro" w:cs="AppleSystemUIFont"/>
          <w:b/>
          <w:lang w:val="en-US"/>
        </w:rPr>
      </w:r>
      <w:r w:rsidR="0088411D">
        <w:rPr>
          <w:rFonts w:ascii="Source Sans Pro" w:eastAsia="Calibri" w:hAnsi="Source Sans Pro" w:cs="AppleSystemUIFont"/>
          <w:b/>
          <w:lang w:val="en-US"/>
        </w:rPr>
        <w:fldChar w:fldCharType="separate"/>
      </w:r>
      <w:r w:rsidR="0088411D" w:rsidRPr="009D3D4A">
        <w:rPr>
          <w:rFonts w:ascii="Source Sans Pro" w:hAnsi="Source Sans Pro" w:cs="AppleSystemUIFont"/>
          <w:b/>
          <w:bCs/>
          <w:lang w:val="en-US"/>
        </w:rPr>
        <w:t>Annex 3</w:t>
      </w:r>
      <w:r w:rsidR="0088411D">
        <w:rPr>
          <w:rFonts w:ascii="Source Sans Pro" w:eastAsia="Calibri" w:hAnsi="Source Sans Pro" w:cs="AppleSystemUIFont"/>
          <w:b/>
          <w:lang w:val="en-US"/>
        </w:rPr>
        <w:fldChar w:fldCharType="end"/>
      </w:r>
      <w:r w:rsidR="00A1083B">
        <w:rPr>
          <w:rFonts w:ascii="Source Sans Pro" w:eastAsia="Calibri" w:hAnsi="Source Sans Pro" w:cs="AppleSystemUIFont"/>
          <w:bCs/>
          <w:lang w:val="en-US"/>
        </w:rPr>
        <w:t xml:space="preserve">. </w:t>
      </w:r>
    </w:p>
    <w:p w14:paraId="0C73B7DB" w14:textId="77777777" w:rsidR="00C44F25" w:rsidRPr="00A77805" w:rsidRDefault="00C44F25" w:rsidP="00A77805">
      <w:pPr>
        <w:widowControl w:val="0"/>
        <w:autoSpaceDE w:val="0"/>
        <w:autoSpaceDN w:val="0"/>
        <w:adjustRightInd w:val="0"/>
        <w:spacing w:line="276" w:lineRule="auto"/>
        <w:rPr>
          <w:rFonts w:ascii="Source Sans Pro" w:eastAsia="Calibri" w:hAnsi="Source Sans Pro" w:cs="AppleSystemUIFont"/>
          <w:bCs/>
          <w:lang w:val="en-US"/>
        </w:rPr>
      </w:pPr>
    </w:p>
    <w:p w14:paraId="3811B5C0" w14:textId="77B99897" w:rsidR="000C4D5A" w:rsidRPr="00A77805" w:rsidRDefault="000C4D5A" w:rsidP="00A77805">
      <w:pPr>
        <w:widowControl w:val="0"/>
        <w:autoSpaceDE w:val="0"/>
        <w:autoSpaceDN w:val="0"/>
        <w:adjustRightInd w:val="0"/>
        <w:spacing w:line="276" w:lineRule="auto"/>
        <w:rPr>
          <w:rFonts w:ascii="Source Sans Pro" w:eastAsia="Calibri" w:hAnsi="Source Sans Pro" w:cs="AppleSystemUIFont"/>
          <w:bCs/>
          <w:lang w:val="en-US"/>
        </w:rPr>
      </w:pPr>
      <w:bookmarkStart w:id="22" w:name="_Hlk45456582"/>
      <w:r w:rsidRPr="00A77805">
        <w:rPr>
          <w:rFonts w:ascii="Source Sans Pro" w:eastAsia="Calibri" w:hAnsi="Source Sans Pro" w:cs="AppleSystemUIFont"/>
          <w:bCs/>
          <w:lang w:val="en-US"/>
        </w:rPr>
        <w:t xml:space="preserve">Because of the need for urgency in responding to this new reality, </w:t>
      </w:r>
      <w:r w:rsidR="00B109C5" w:rsidRPr="00A77805">
        <w:rPr>
          <w:rFonts w:ascii="Source Sans Pro" w:eastAsia="Calibri" w:hAnsi="Source Sans Pro" w:cs="AppleSystemUIFont"/>
          <w:bCs/>
          <w:lang w:val="en-US"/>
        </w:rPr>
        <w:t>to meet ongoing challenges and in addition, new or amplified challenges due to COVID-19</w:t>
      </w:r>
      <w:r w:rsidRPr="00A77805">
        <w:rPr>
          <w:rFonts w:ascii="Source Sans Pro" w:eastAsia="Calibri" w:hAnsi="Source Sans Pro" w:cs="AppleSystemUIFont"/>
          <w:bCs/>
          <w:lang w:val="en-US"/>
        </w:rPr>
        <w:t xml:space="preserve">, the proposed implementation research is an opportunity to reduce the gap in time between our assessments of Health Project interventions and the process of identifying, documenting, sharing, and/or scaling up lessons learned and potential best practices. </w:t>
      </w:r>
      <w:bookmarkEnd w:id="22"/>
      <w:r w:rsidRPr="00A77805">
        <w:rPr>
          <w:rFonts w:ascii="Source Sans Pro" w:eastAsia="Calibri" w:hAnsi="Source Sans Pro" w:cs="AppleSystemUIFont"/>
          <w:bCs/>
          <w:lang w:val="en-US"/>
        </w:rPr>
        <w:t>Joint learning, involving the systematic sharing in real-time of lessons learned across IPs and key stakeholders, is an investment that will further enable adaptive management and empower the Health Project to make timely, evidence-based decisions on what is working and what is not.</w:t>
      </w:r>
    </w:p>
    <w:p w14:paraId="65FC4E9B" w14:textId="58173B1A" w:rsidR="0011651A" w:rsidRPr="00A77805" w:rsidRDefault="0011651A" w:rsidP="00A77805">
      <w:pPr>
        <w:widowControl w:val="0"/>
        <w:autoSpaceDE w:val="0"/>
        <w:autoSpaceDN w:val="0"/>
        <w:adjustRightInd w:val="0"/>
        <w:spacing w:line="276" w:lineRule="auto"/>
        <w:rPr>
          <w:rFonts w:ascii="Source Sans Pro" w:eastAsia="Calibri" w:hAnsi="Source Sans Pro" w:cs="AppleSystemUIFont"/>
          <w:bCs/>
          <w:lang w:val="en-US"/>
        </w:rPr>
      </w:pPr>
      <w:bookmarkStart w:id="23" w:name="_Hlk49422854"/>
    </w:p>
    <w:p w14:paraId="184C9D1F" w14:textId="764A47BA" w:rsidR="00A85F68" w:rsidRPr="00BF3ACB" w:rsidRDefault="00A85F68" w:rsidP="009E15D9">
      <w:pPr>
        <w:pStyle w:val="Heading2"/>
        <w:numPr>
          <w:ilvl w:val="0"/>
          <w:numId w:val="37"/>
        </w:numPr>
        <w:rPr>
          <w:rFonts w:ascii="Source Sans Pro" w:hAnsi="Source Sans Pro"/>
          <w:b/>
          <w:bCs/>
          <w:color w:val="auto"/>
          <w:sz w:val="22"/>
          <w:szCs w:val="22"/>
        </w:rPr>
      </w:pPr>
      <w:bookmarkStart w:id="24" w:name="_Toc49777387"/>
      <w:bookmarkStart w:id="25" w:name="_Hlk18482515"/>
      <w:bookmarkEnd w:id="23"/>
      <w:r w:rsidRPr="00BF3ACB">
        <w:rPr>
          <w:rFonts w:ascii="Source Sans Pro" w:hAnsi="Source Sans Pro"/>
          <w:b/>
          <w:bCs/>
          <w:color w:val="auto"/>
          <w:sz w:val="22"/>
          <w:szCs w:val="22"/>
        </w:rPr>
        <w:t xml:space="preserve">Objectives </w:t>
      </w:r>
      <w:r w:rsidR="008F7F87" w:rsidRPr="00BF3ACB">
        <w:rPr>
          <w:rFonts w:ascii="Source Sans Pro" w:hAnsi="Source Sans Pro"/>
          <w:b/>
          <w:bCs/>
          <w:color w:val="auto"/>
          <w:sz w:val="22"/>
          <w:szCs w:val="22"/>
        </w:rPr>
        <w:t xml:space="preserve">and Learning Questions </w:t>
      </w:r>
      <w:r w:rsidRPr="00BF3ACB">
        <w:rPr>
          <w:rFonts w:ascii="Source Sans Pro" w:hAnsi="Source Sans Pro"/>
          <w:b/>
          <w:bCs/>
          <w:color w:val="auto"/>
          <w:sz w:val="22"/>
          <w:szCs w:val="22"/>
        </w:rPr>
        <w:t>of Joint Learning</w:t>
      </w:r>
      <w:bookmarkEnd w:id="24"/>
    </w:p>
    <w:p w14:paraId="73563EE5" w14:textId="77777777" w:rsidR="00D83D97" w:rsidRPr="00A77805" w:rsidRDefault="00D83D97" w:rsidP="00A77805">
      <w:pPr>
        <w:spacing w:line="276" w:lineRule="auto"/>
        <w:rPr>
          <w:rFonts w:ascii="Source Sans Pro" w:hAnsi="Source Sans Pro"/>
          <w:u w:val="single"/>
        </w:rPr>
      </w:pPr>
    </w:p>
    <w:p w14:paraId="4E346B2E" w14:textId="000C06B0" w:rsidR="00A85F68" w:rsidRPr="00A77805" w:rsidRDefault="00A85F68" w:rsidP="00A77805">
      <w:pPr>
        <w:spacing w:line="276" w:lineRule="auto"/>
        <w:rPr>
          <w:rFonts w:ascii="Source Sans Pro" w:hAnsi="Source Sans Pro"/>
        </w:rPr>
      </w:pPr>
      <w:bookmarkStart w:id="26" w:name="_Hlk45456646"/>
      <w:r w:rsidRPr="00A77805">
        <w:rPr>
          <w:rFonts w:ascii="Source Sans Pro" w:hAnsi="Source Sans Pro"/>
        </w:rPr>
        <w:t xml:space="preserve">The general objective of this study is to systematically document </w:t>
      </w:r>
      <w:r w:rsidR="00481655" w:rsidRPr="00A77805">
        <w:rPr>
          <w:rFonts w:ascii="Source Sans Pro" w:hAnsi="Source Sans Pro"/>
        </w:rPr>
        <w:t xml:space="preserve">and assess </w:t>
      </w:r>
      <w:r w:rsidRPr="00A77805">
        <w:rPr>
          <w:rFonts w:ascii="Source Sans Pro" w:hAnsi="Source Sans Pro"/>
        </w:rPr>
        <w:t xml:space="preserve">in real-time the Health Project’s COVID-19 program adaptations to ensure continuity of </w:t>
      </w:r>
      <w:r w:rsidR="002A3A2F">
        <w:rPr>
          <w:rFonts w:ascii="Source Sans Pro" w:hAnsi="Source Sans Pro"/>
        </w:rPr>
        <w:t xml:space="preserve">essential health </w:t>
      </w:r>
      <w:r w:rsidRPr="00A77805">
        <w:rPr>
          <w:rFonts w:ascii="Source Sans Pro" w:hAnsi="Source Sans Pro"/>
        </w:rPr>
        <w:t>services</w:t>
      </w:r>
      <w:r w:rsidR="0011651A">
        <w:rPr>
          <w:rFonts w:ascii="Source Sans Pro" w:hAnsi="Source Sans Pro"/>
        </w:rPr>
        <w:t xml:space="preserve"> (in particular: TB, FP/ARH, CBDR services and associated health systems functions)</w:t>
      </w:r>
      <w:r w:rsidR="000A29C2" w:rsidRPr="00A77805">
        <w:rPr>
          <w:rFonts w:ascii="Source Sans Pro" w:hAnsi="Source Sans Pro"/>
        </w:rPr>
        <w:t xml:space="preserve"> across the continuum of care</w:t>
      </w:r>
      <w:r w:rsidRPr="00A77805">
        <w:rPr>
          <w:rFonts w:ascii="Source Sans Pro" w:hAnsi="Source Sans Pro"/>
        </w:rPr>
        <w:t xml:space="preserve">, pausing along the way to reflect on what’s working, share lessons learned, and </w:t>
      </w:r>
      <w:r w:rsidR="00FB0EBA" w:rsidRPr="00A77805">
        <w:rPr>
          <w:rFonts w:ascii="Source Sans Pro" w:hAnsi="Source Sans Pro"/>
        </w:rPr>
        <w:t>make timely adjustments and adaptations to achieve our goals</w:t>
      </w:r>
      <w:r w:rsidRPr="00A77805">
        <w:rPr>
          <w:rFonts w:ascii="Source Sans Pro" w:hAnsi="Source Sans Pro"/>
        </w:rPr>
        <w:t>. Adaptations that have been demonstrated to be successful will be shared with DOH and regions for scale-up.</w:t>
      </w:r>
      <w:r w:rsidR="00D86839" w:rsidRPr="00A77805">
        <w:rPr>
          <w:rFonts w:ascii="Source Sans Pro" w:hAnsi="Source Sans Pro"/>
        </w:rPr>
        <w:t xml:space="preserve"> </w:t>
      </w:r>
      <w:r w:rsidR="00D86839" w:rsidRPr="00A77805">
        <w:rPr>
          <w:rFonts w:ascii="Source Sans Pro" w:hAnsi="Source Sans Pro"/>
          <w:b/>
          <w:bCs/>
        </w:rPr>
        <w:t>Table 1</w:t>
      </w:r>
      <w:r w:rsidR="00D86839" w:rsidRPr="00A77805">
        <w:rPr>
          <w:rFonts w:ascii="Source Sans Pro" w:hAnsi="Source Sans Pro"/>
        </w:rPr>
        <w:t xml:space="preserve"> presents the specific objectives and learning questions.</w:t>
      </w:r>
    </w:p>
    <w:bookmarkEnd w:id="26"/>
    <w:p w14:paraId="144A6F21" w14:textId="173E4ED3" w:rsidR="00201C69" w:rsidRPr="00A77805" w:rsidRDefault="00201C69" w:rsidP="00A77805">
      <w:pPr>
        <w:spacing w:line="276" w:lineRule="auto"/>
        <w:rPr>
          <w:rFonts w:ascii="Source Sans Pro" w:hAnsi="Source Sans Pro"/>
        </w:rPr>
      </w:pPr>
    </w:p>
    <w:p w14:paraId="500C1BD5" w14:textId="402AF9A3" w:rsidR="00D86839" w:rsidRPr="00A77805" w:rsidRDefault="00D86839" w:rsidP="00A77805">
      <w:pPr>
        <w:pStyle w:val="Caption"/>
        <w:keepNext/>
        <w:spacing w:after="0" w:line="276" w:lineRule="auto"/>
        <w:rPr>
          <w:rFonts w:ascii="Source Sans Pro" w:hAnsi="Source Sans Pro"/>
          <w:sz w:val="22"/>
          <w:szCs w:val="22"/>
        </w:rPr>
      </w:pPr>
      <w:r w:rsidRPr="00A77805">
        <w:rPr>
          <w:rFonts w:ascii="Source Sans Pro" w:hAnsi="Source Sans Pro"/>
          <w:sz w:val="22"/>
          <w:szCs w:val="22"/>
        </w:rPr>
        <w:t xml:space="preserve">Table </w:t>
      </w:r>
      <w:r w:rsidRPr="00A77805">
        <w:rPr>
          <w:rFonts w:ascii="Source Sans Pro" w:hAnsi="Source Sans Pro"/>
          <w:noProof/>
          <w:sz w:val="22"/>
          <w:szCs w:val="22"/>
        </w:rPr>
        <w:t>1</w:t>
      </w:r>
      <w:r w:rsidRPr="00A77805">
        <w:rPr>
          <w:rFonts w:ascii="Source Sans Pro" w:hAnsi="Source Sans Pro"/>
          <w:sz w:val="22"/>
          <w:szCs w:val="22"/>
        </w:rPr>
        <w:t xml:space="preserve"> Joint learning activity objectives and learning questions</w:t>
      </w:r>
    </w:p>
    <w:tbl>
      <w:tblPr>
        <w:tblStyle w:val="TableGrid"/>
        <w:tblW w:w="0" w:type="auto"/>
        <w:tblLook w:val="04A0" w:firstRow="1" w:lastRow="0" w:firstColumn="1" w:lastColumn="0" w:noHBand="0" w:noVBand="1"/>
      </w:tblPr>
      <w:tblGrid>
        <w:gridCol w:w="4675"/>
        <w:gridCol w:w="4675"/>
      </w:tblGrid>
      <w:tr w:rsidR="00132ADA" w:rsidRPr="00A77805" w14:paraId="00764B8B" w14:textId="77777777" w:rsidTr="00132ADA">
        <w:tc>
          <w:tcPr>
            <w:tcW w:w="4675" w:type="dxa"/>
          </w:tcPr>
          <w:p w14:paraId="7F514EDD" w14:textId="71D1874D" w:rsidR="00132ADA" w:rsidRPr="00A77805" w:rsidRDefault="00132ADA" w:rsidP="00A77805">
            <w:pPr>
              <w:spacing w:line="276" w:lineRule="auto"/>
              <w:rPr>
                <w:rFonts w:ascii="Source Sans Pro" w:hAnsi="Source Sans Pro"/>
              </w:rPr>
            </w:pPr>
            <w:r w:rsidRPr="00A77805">
              <w:rPr>
                <w:rFonts w:ascii="Source Sans Pro" w:hAnsi="Source Sans Pro"/>
              </w:rPr>
              <w:t>Objectives</w:t>
            </w:r>
          </w:p>
        </w:tc>
        <w:tc>
          <w:tcPr>
            <w:tcW w:w="4675" w:type="dxa"/>
          </w:tcPr>
          <w:p w14:paraId="6D4B6533" w14:textId="1343F6F5" w:rsidR="00132ADA" w:rsidRPr="00A77805" w:rsidRDefault="00132ADA" w:rsidP="00A77805">
            <w:pPr>
              <w:spacing w:line="276" w:lineRule="auto"/>
              <w:rPr>
                <w:rFonts w:ascii="Source Sans Pro" w:hAnsi="Source Sans Pro"/>
              </w:rPr>
            </w:pPr>
            <w:r w:rsidRPr="00A77805">
              <w:rPr>
                <w:rFonts w:ascii="Source Sans Pro" w:hAnsi="Source Sans Pro"/>
              </w:rPr>
              <w:t>Learning Questions</w:t>
            </w:r>
          </w:p>
        </w:tc>
      </w:tr>
      <w:tr w:rsidR="00132ADA" w:rsidRPr="00A77805" w14:paraId="6653DA07" w14:textId="77777777" w:rsidTr="00132ADA">
        <w:tc>
          <w:tcPr>
            <w:tcW w:w="4675" w:type="dxa"/>
          </w:tcPr>
          <w:p w14:paraId="3D71867B" w14:textId="77777777" w:rsidR="00132ADA" w:rsidRPr="00A77805" w:rsidRDefault="001D005C" w:rsidP="00A77805">
            <w:pPr>
              <w:pStyle w:val="ListParagraph"/>
              <w:numPr>
                <w:ilvl w:val="0"/>
                <w:numId w:val="21"/>
              </w:numPr>
              <w:spacing w:line="276" w:lineRule="auto"/>
              <w:contextualSpacing w:val="0"/>
              <w:rPr>
                <w:rFonts w:ascii="Source Sans Pro" w:hAnsi="Source Sans Pro"/>
              </w:rPr>
            </w:pPr>
            <w:r w:rsidRPr="00A77805">
              <w:rPr>
                <w:rFonts w:ascii="Source Sans Pro" w:hAnsi="Source Sans Pro"/>
              </w:rPr>
              <w:t xml:space="preserve">Through a landscape analysis (including a pre-COVID-19 situation review), </w:t>
            </w:r>
            <w:r w:rsidR="00132ADA" w:rsidRPr="00A77805">
              <w:rPr>
                <w:rFonts w:ascii="Source Sans Pro" w:hAnsi="Source Sans Pro"/>
              </w:rPr>
              <w:t xml:space="preserve">document and synthesize how IP responses in ensuring continuity of services across the continuum of care are evolving, including commonalities and essential differences </w:t>
            </w:r>
            <w:r w:rsidR="00B15B8F" w:rsidRPr="00A77805">
              <w:rPr>
                <w:rFonts w:ascii="Source Sans Pro" w:hAnsi="Source Sans Pro"/>
              </w:rPr>
              <w:t>in providing</w:t>
            </w:r>
            <w:r w:rsidR="00132ADA" w:rsidRPr="00A77805">
              <w:rPr>
                <w:rFonts w:ascii="Source Sans Pro" w:hAnsi="Source Sans Pro"/>
              </w:rPr>
              <w:t xml:space="preserve"> TB, FP/ARH, and CBDR support.</w:t>
            </w:r>
          </w:p>
          <w:p w14:paraId="553CCA45" w14:textId="007FAF37" w:rsidR="008F7F87" w:rsidRPr="00A77805" w:rsidRDefault="008F7F87" w:rsidP="00A77805">
            <w:pPr>
              <w:pStyle w:val="ListParagraph"/>
              <w:spacing w:line="276" w:lineRule="auto"/>
              <w:contextualSpacing w:val="0"/>
              <w:rPr>
                <w:rFonts w:ascii="Source Sans Pro" w:hAnsi="Source Sans Pro"/>
              </w:rPr>
            </w:pPr>
          </w:p>
        </w:tc>
        <w:tc>
          <w:tcPr>
            <w:tcW w:w="4675" w:type="dxa"/>
          </w:tcPr>
          <w:p w14:paraId="18288A71" w14:textId="59C27305" w:rsidR="00132ADA" w:rsidRPr="00A77805" w:rsidRDefault="0051737D" w:rsidP="00A77805">
            <w:pPr>
              <w:pStyle w:val="ListParagraph"/>
              <w:numPr>
                <w:ilvl w:val="0"/>
                <w:numId w:val="21"/>
              </w:numPr>
              <w:spacing w:line="276" w:lineRule="auto"/>
              <w:contextualSpacing w:val="0"/>
              <w:rPr>
                <w:rFonts w:ascii="Source Sans Pro" w:hAnsi="Source Sans Pro"/>
              </w:rPr>
            </w:pPr>
            <w:r w:rsidRPr="00A77805">
              <w:rPr>
                <w:rFonts w:ascii="Source Sans Pro" w:hAnsi="Source Sans Pro"/>
              </w:rPr>
              <w:t>How are the Health Project responses evolving to ensure continuity of health services, particularly regarding TB, FP/ARH, and CBDR in the context of COVID-19 challenges?</w:t>
            </w:r>
            <w:r w:rsidR="00A86BEB" w:rsidRPr="00A77805">
              <w:rPr>
                <w:rStyle w:val="FootnoteReference"/>
                <w:rFonts w:ascii="Source Sans Pro" w:hAnsi="Source Sans Pro"/>
              </w:rPr>
              <w:footnoteReference w:id="2"/>
            </w:r>
          </w:p>
        </w:tc>
      </w:tr>
      <w:tr w:rsidR="00132ADA" w:rsidRPr="00A77805" w14:paraId="492C746E" w14:textId="77777777" w:rsidTr="00132ADA">
        <w:tc>
          <w:tcPr>
            <w:tcW w:w="4675" w:type="dxa"/>
          </w:tcPr>
          <w:p w14:paraId="39E03B99" w14:textId="1298A626" w:rsidR="00132ADA" w:rsidRPr="00A77805" w:rsidRDefault="00B15B8F" w:rsidP="00A77805">
            <w:pPr>
              <w:pStyle w:val="ListParagraph"/>
              <w:numPr>
                <w:ilvl w:val="0"/>
                <w:numId w:val="21"/>
              </w:numPr>
              <w:spacing w:line="276" w:lineRule="auto"/>
              <w:contextualSpacing w:val="0"/>
              <w:rPr>
                <w:rFonts w:ascii="Source Sans Pro" w:hAnsi="Source Sans Pro"/>
              </w:rPr>
            </w:pPr>
            <w:r w:rsidRPr="00A77805">
              <w:rPr>
                <w:rFonts w:ascii="Source Sans Pro" w:hAnsi="Source Sans Pro"/>
              </w:rPr>
              <w:t>In collaboration with respective IPs and OH, assess whether adaptations are succeeding in producing results and ensuring continuity of services.</w:t>
            </w:r>
          </w:p>
        </w:tc>
        <w:tc>
          <w:tcPr>
            <w:tcW w:w="4675" w:type="dxa"/>
          </w:tcPr>
          <w:p w14:paraId="0931BBE2" w14:textId="5281DC5F" w:rsidR="00132ADA" w:rsidRPr="00A77805" w:rsidRDefault="00A86BEB" w:rsidP="00A77805">
            <w:pPr>
              <w:pStyle w:val="ListParagraph"/>
              <w:numPr>
                <w:ilvl w:val="0"/>
                <w:numId w:val="21"/>
              </w:numPr>
              <w:spacing w:line="276" w:lineRule="auto"/>
              <w:contextualSpacing w:val="0"/>
              <w:rPr>
                <w:rFonts w:ascii="Source Sans Pro" w:hAnsi="Source Sans Pro"/>
              </w:rPr>
            </w:pPr>
            <w:r w:rsidRPr="00A77805">
              <w:rPr>
                <w:rFonts w:ascii="Source Sans Pro" w:hAnsi="Source Sans Pro"/>
              </w:rPr>
              <w:t xml:space="preserve">What are the Health Project responses that have been successful in adapting to ensure continuity of health services and get results? What are the critical enabling factors? What are the challenges and barriers? </w:t>
            </w:r>
          </w:p>
          <w:p w14:paraId="6A5B3C7D" w14:textId="51CEE4F0" w:rsidR="00A86BEB" w:rsidRPr="00A77805" w:rsidRDefault="00A86BEB" w:rsidP="00A77805">
            <w:pPr>
              <w:pStyle w:val="ListParagraph"/>
              <w:spacing w:line="276" w:lineRule="auto"/>
              <w:contextualSpacing w:val="0"/>
              <w:rPr>
                <w:rFonts w:ascii="Source Sans Pro" w:hAnsi="Source Sans Pro"/>
              </w:rPr>
            </w:pPr>
          </w:p>
        </w:tc>
      </w:tr>
      <w:tr w:rsidR="00132ADA" w:rsidRPr="00A77805" w14:paraId="641555C2" w14:textId="77777777" w:rsidTr="00132ADA">
        <w:tc>
          <w:tcPr>
            <w:tcW w:w="4675" w:type="dxa"/>
          </w:tcPr>
          <w:p w14:paraId="497B84D0" w14:textId="0E4343F1" w:rsidR="00132ADA" w:rsidRPr="00A77805" w:rsidRDefault="001D005C" w:rsidP="00A77805">
            <w:pPr>
              <w:pStyle w:val="ListParagraph"/>
              <w:numPr>
                <w:ilvl w:val="0"/>
                <w:numId w:val="21"/>
              </w:numPr>
              <w:spacing w:line="276" w:lineRule="auto"/>
              <w:contextualSpacing w:val="0"/>
              <w:rPr>
                <w:rFonts w:ascii="Source Sans Pro" w:hAnsi="Source Sans Pro"/>
              </w:rPr>
            </w:pPr>
            <w:r w:rsidRPr="00A77805">
              <w:rPr>
                <w:rFonts w:ascii="Source Sans Pro" w:hAnsi="Source Sans Pro"/>
              </w:rPr>
              <w:t>Identify and explore areas of innovation and synergy (e.g. across IPs, areas of focus, and/or geographic areas) and innovation to ensure continuity of essential health services.</w:t>
            </w:r>
          </w:p>
        </w:tc>
        <w:tc>
          <w:tcPr>
            <w:tcW w:w="4675" w:type="dxa"/>
          </w:tcPr>
          <w:p w14:paraId="16234E7A" w14:textId="51EAFB89" w:rsidR="00132ADA" w:rsidRPr="00A77805" w:rsidRDefault="00D619C9" w:rsidP="00A77805">
            <w:pPr>
              <w:pStyle w:val="ListParagraph"/>
              <w:numPr>
                <w:ilvl w:val="0"/>
                <w:numId w:val="21"/>
              </w:numPr>
              <w:spacing w:line="276" w:lineRule="auto"/>
              <w:contextualSpacing w:val="0"/>
              <w:rPr>
                <w:rFonts w:ascii="Source Sans Pro" w:hAnsi="Source Sans Pro"/>
              </w:rPr>
            </w:pPr>
            <w:r w:rsidRPr="00A77805">
              <w:rPr>
                <w:rFonts w:ascii="Source Sans Pro" w:hAnsi="Source Sans Pro"/>
              </w:rPr>
              <w:t>What are the evidence-based lessons learned from areas of synergy and innovation that should be shared across the Health Project and among stakeholders?</w:t>
            </w:r>
          </w:p>
          <w:p w14:paraId="22A30C23" w14:textId="0A165764" w:rsidR="00D619C9" w:rsidRPr="00A77805" w:rsidRDefault="00D619C9" w:rsidP="00A77805">
            <w:pPr>
              <w:pStyle w:val="ListParagraph"/>
              <w:spacing w:line="276" w:lineRule="auto"/>
              <w:contextualSpacing w:val="0"/>
              <w:rPr>
                <w:rFonts w:ascii="Source Sans Pro" w:hAnsi="Source Sans Pro"/>
              </w:rPr>
            </w:pPr>
          </w:p>
        </w:tc>
      </w:tr>
      <w:tr w:rsidR="00132ADA" w:rsidRPr="00A77805" w14:paraId="6A5D9477" w14:textId="77777777" w:rsidTr="00132ADA">
        <w:tc>
          <w:tcPr>
            <w:tcW w:w="4675" w:type="dxa"/>
          </w:tcPr>
          <w:p w14:paraId="7C43D40B" w14:textId="5F48A5BF" w:rsidR="00132ADA" w:rsidRPr="00A77805" w:rsidRDefault="00ED00A5" w:rsidP="00A77805">
            <w:pPr>
              <w:pStyle w:val="ListParagraph"/>
              <w:numPr>
                <w:ilvl w:val="0"/>
                <w:numId w:val="21"/>
              </w:numPr>
              <w:spacing w:line="276" w:lineRule="auto"/>
              <w:contextualSpacing w:val="0"/>
              <w:rPr>
                <w:rFonts w:ascii="Source Sans Pro" w:hAnsi="Source Sans Pro"/>
              </w:rPr>
            </w:pPr>
            <w:r w:rsidRPr="00A77805">
              <w:rPr>
                <w:rFonts w:ascii="Source Sans Pro" w:hAnsi="Source Sans Pro"/>
              </w:rPr>
              <w:t>Based on the evidence, recommend which adaptive responses should be shared and potentially scaled up, and work with respective IPs to develop and disseminate practical products in real-time (e.g. “lessons learned” stories, technical advisories, case studies, and/or potential good practices and promising interventions (GPPIs) flagged for future in-depth analysis and documentation).</w:t>
            </w:r>
          </w:p>
        </w:tc>
        <w:tc>
          <w:tcPr>
            <w:tcW w:w="4675" w:type="dxa"/>
          </w:tcPr>
          <w:p w14:paraId="6FF7EA2D" w14:textId="0333F8FE" w:rsidR="00D619C9" w:rsidRPr="00A77805" w:rsidRDefault="00D619C9" w:rsidP="00A77805">
            <w:pPr>
              <w:pStyle w:val="ListParagraph"/>
              <w:numPr>
                <w:ilvl w:val="0"/>
                <w:numId w:val="21"/>
              </w:numPr>
              <w:spacing w:line="276" w:lineRule="auto"/>
              <w:contextualSpacing w:val="0"/>
              <w:rPr>
                <w:rFonts w:ascii="Source Sans Pro" w:hAnsi="Source Sans Pro"/>
              </w:rPr>
            </w:pPr>
            <w:r w:rsidRPr="00A77805">
              <w:rPr>
                <w:rFonts w:ascii="Source Sans Pro" w:hAnsi="Source Sans Pro"/>
              </w:rPr>
              <w:t xml:space="preserve">Which adaptations should be recommended for scale-up? </w:t>
            </w:r>
          </w:p>
          <w:p w14:paraId="75AE8E47" w14:textId="77777777" w:rsidR="00D619C9" w:rsidRPr="00A77805" w:rsidRDefault="00D619C9" w:rsidP="00A77805">
            <w:pPr>
              <w:pStyle w:val="ListParagraph"/>
              <w:numPr>
                <w:ilvl w:val="0"/>
                <w:numId w:val="21"/>
              </w:numPr>
              <w:spacing w:line="276" w:lineRule="auto"/>
              <w:contextualSpacing w:val="0"/>
              <w:rPr>
                <w:rFonts w:ascii="Source Sans Pro" w:hAnsi="Source Sans Pro"/>
              </w:rPr>
            </w:pPr>
            <w:r w:rsidRPr="00A77805">
              <w:rPr>
                <w:rFonts w:ascii="Source Sans Pro" w:hAnsi="Source Sans Pro"/>
              </w:rPr>
              <w:t>How do we effectively share lessons learned in real-time, in a way that maximizes adaptive management and stakeholder engagement?</w:t>
            </w:r>
          </w:p>
          <w:p w14:paraId="512A99DD" w14:textId="77777777" w:rsidR="00132ADA" w:rsidRPr="00A77805" w:rsidRDefault="00132ADA" w:rsidP="00A77805">
            <w:pPr>
              <w:pStyle w:val="ListParagraph"/>
              <w:spacing w:line="276" w:lineRule="auto"/>
              <w:contextualSpacing w:val="0"/>
              <w:rPr>
                <w:rFonts w:ascii="Source Sans Pro" w:hAnsi="Source Sans Pro"/>
              </w:rPr>
            </w:pPr>
          </w:p>
        </w:tc>
      </w:tr>
    </w:tbl>
    <w:p w14:paraId="4C62BC49" w14:textId="77777777" w:rsidR="00132ADA" w:rsidRPr="00A77805" w:rsidRDefault="00132ADA" w:rsidP="00A77805">
      <w:pPr>
        <w:spacing w:line="276" w:lineRule="auto"/>
        <w:rPr>
          <w:rFonts w:ascii="Source Sans Pro" w:hAnsi="Source Sans Pro"/>
        </w:rPr>
      </w:pPr>
    </w:p>
    <w:p w14:paraId="38E0AED6" w14:textId="1EA02927" w:rsidR="00E03C14" w:rsidRPr="00A77805" w:rsidRDefault="00E03C14" w:rsidP="00A77805">
      <w:pPr>
        <w:spacing w:line="276" w:lineRule="auto"/>
        <w:rPr>
          <w:rFonts w:ascii="Source Sans Pro" w:hAnsi="Source Sans Pro"/>
        </w:rPr>
      </w:pPr>
    </w:p>
    <w:p w14:paraId="185BC1E2" w14:textId="35C38591" w:rsidR="00217E94" w:rsidRPr="001917A6" w:rsidRDefault="00BC726E" w:rsidP="00081BBF">
      <w:pPr>
        <w:pStyle w:val="Heading2"/>
        <w:numPr>
          <w:ilvl w:val="0"/>
          <w:numId w:val="37"/>
        </w:numPr>
        <w:rPr>
          <w:rFonts w:ascii="Source Sans Pro" w:hAnsi="Source Sans Pro"/>
          <w:b/>
          <w:bCs/>
          <w:color w:val="auto"/>
          <w:sz w:val="22"/>
          <w:szCs w:val="22"/>
        </w:rPr>
      </w:pPr>
      <w:bookmarkStart w:id="27" w:name="_Toc49777388"/>
      <w:bookmarkStart w:id="28" w:name="_Toc49777389"/>
      <w:bookmarkStart w:id="29" w:name="_Toc49777390"/>
      <w:bookmarkStart w:id="30" w:name="_Toc49777391"/>
      <w:bookmarkStart w:id="31" w:name="_Toc49777392"/>
      <w:bookmarkEnd w:id="27"/>
      <w:bookmarkEnd w:id="28"/>
      <w:bookmarkEnd w:id="29"/>
      <w:bookmarkEnd w:id="30"/>
      <w:r w:rsidRPr="001917A6">
        <w:rPr>
          <w:rFonts w:ascii="Source Sans Pro" w:hAnsi="Source Sans Pro"/>
          <w:b/>
          <w:bCs/>
          <w:color w:val="auto"/>
          <w:sz w:val="22"/>
          <w:szCs w:val="22"/>
        </w:rPr>
        <w:t xml:space="preserve">Tasks </w:t>
      </w:r>
      <w:r w:rsidR="00E97D6F" w:rsidRPr="001917A6">
        <w:rPr>
          <w:rFonts w:ascii="Source Sans Pro" w:hAnsi="Source Sans Pro"/>
          <w:b/>
          <w:bCs/>
          <w:color w:val="auto"/>
          <w:sz w:val="22"/>
          <w:szCs w:val="22"/>
        </w:rPr>
        <w:t>and</w:t>
      </w:r>
      <w:r w:rsidRPr="001917A6">
        <w:rPr>
          <w:rFonts w:ascii="Source Sans Pro" w:hAnsi="Source Sans Pro"/>
          <w:b/>
          <w:bCs/>
          <w:color w:val="auto"/>
          <w:sz w:val="22"/>
          <w:szCs w:val="22"/>
        </w:rPr>
        <w:t xml:space="preserve"> </w:t>
      </w:r>
      <w:r w:rsidR="00217E94" w:rsidRPr="001917A6">
        <w:rPr>
          <w:rFonts w:ascii="Source Sans Pro" w:hAnsi="Source Sans Pro"/>
          <w:b/>
          <w:bCs/>
          <w:color w:val="auto"/>
          <w:sz w:val="22"/>
          <w:szCs w:val="22"/>
        </w:rPr>
        <w:t>Deliverables</w:t>
      </w:r>
      <w:bookmarkEnd w:id="31"/>
    </w:p>
    <w:p w14:paraId="28E7D555" w14:textId="77777777" w:rsidR="00081BBF" w:rsidRPr="00081BBF" w:rsidRDefault="00081BBF" w:rsidP="00081BBF"/>
    <w:p w14:paraId="1329AE95" w14:textId="1010E39E" w:rsidR="00217E94" w:rsidRDefault="008A5A39" w:rsidP="00A77805">
      <w:pPr>
        <w:pStyle w:val="ListParagraph"/>
        <w:spacing w:line="276" w:lineRule="auto"/>
        <w:contextualSpacing w:val="0"/>
        <w:rPr>
          <w:rFonts w:ascii="Source Sans Pro" w:hAnsi="Source Sans Pro"/>
        </w:rPr>
      </w:pPr>
      <w:r w:rsidRPr="00A77805">
        <w:rPr>
          <w:rFonts w:ascii="Source Sans Pro" w:hAnsi="Source Sans Pro"/>
        </w:rPr>
        <w:t>A critical output of this implementation research is to provide proven and tested products, such as practical tools and strategies to ensure continuity of essential TB, FP/ARH, and CBDR services</w:t>
      </w:r>
      <w:r w:rsidR="00627C20" w:rsidRPr="00375F15">
        <w:rPr>
          <w:rFonts w:ascii="Gill Sans MT" w:eastAsia="Calibri" w:hAnsi="Gill Sans MT" w:cs="AppleSystemUIFont"/>
          <w:bCs/>
          <w:lang w:val="en-US"/>
        </w:rPr>
        <w:t>;</w:t>
      </w:r>
      <w:r w:rsidR="00627C20">
        <w:rPr>
          <w:rFonts w:ascii="Gill Sans MT" w:eastAsia="Calibri" w:hAnsi="Gill Sans MT" w:cs="AppleSystemUIFont"/>
          <w:bCs/>
          <w:lang w:val="en-US"/>
        </w:rPr>
        <w:t xml:space="preserve"> </w:t>
      </w:r>
      <w:r w:rsidR="00627C20" w:rsidRPr="00375F15">
        <w:rPr>
          <w:rFonts w:ascii="Gill Sans MT" w:eastAsia="Calibri" w:hAnsi="Gill Sans MT" w:cs="AppleSystemUIFont"/>
          <w:bCs/>
          <w:lang w:val="en-US"/>
        </w:rPr>
        <w:t>“how-to” documentation of successfully adapting interventions; “lessons learned” stories; technical advisories; and concise case studies</w:t>
      </w:r>
      <w:r w:rsidRPr="00A77805">
        <w:rPr>
          <w:rFonts w:ascii="Source Sans Pro" w:hAnsi="Source Sans Pro"/>
        </w:rPr>
        <w:t xml:space="preserve">. The emphasis of these products should be on sharing knowledge in a </w:t>
      </w:r>
      <w:r w:rsidR="00960A66" w:rsidRPr="00A77805">
        <w:rPr>
          <w:rFonts w:ascii="Source Sans Pro" w:hAnsi="Source Sans Pro"/>
        </w:rPr>
        <w:t xml:space="preserve">timely, evidence-based </w:t>
      </w:r>
      <w:r w:rsidRPr="00A77805">
        <w:rPr>
          <w:rFonts w:ascii="Source Sans Pro" w:hAnsi="Source Sans Pro"/>
        </w:rPr>
        <w:t>way</w:t>
      </w:r>
      <w:r w:rsidR="00BC726E">
        <w:rPr>
          <w:rFonts w:ascii="Source Sans Pro" w:hAnsi="Source Sans Pro"/>
        </w:rPr>
        <w:t xml:space="preserve"> so</w:t>
      </w:r>
      <w:r w:rsidRPr="00A77805">
        <w:rPr>
          <w:rFonts w:ascii="Source Sans Pro" w:hAnsi="Source Sans Pro"/>
        </w:rPr>
        <w:t xml:space="preserve"> that Government, implementing partners, and other stakeholders can easily adapt</w:t>
      </w:r>
      <w:r w:rsidR="00BC726E">
        <w:rPr>
          <w:rFonts w:ascii="Source Sans Pro" w:hAnsi="Source Sans Pro"/>
        </w:rPr>
        <w:t xml:space="preserve"> the knowledge</w:t>
      </w:r>
      <w:r w:rsidRPr="00A77805">
        <w:rPr>
          <w:rFonts w:ascii="Source Sans Pro" w:hAnsi="Source Sans Pro"/>
        </w:rPr>
        <w:t xml:space="preserve"> to their own context</w:t>
      </w:r>
      <w:r w:rsidR="00B323B2">
        <w:rPr>
          <w:rFonts w:ascii="Source Sans Pro" w:hAnsi="Source Sans Pro"/>
        </w:rPr>
        <w:t xml:space="preserve"> </w:t>
      </w:r>
      <w:r w:rsidRPr="00A77805">
        <w:rPr>
          <w:rFonts w:ascii="Source Sans Pro" w:hAnsi="Source Sans Pro"/>
        </w:rPr>
        <w:t xml:space="preserve">and use for scale-up. </w:t>
      </w:r>
      <w:r w:rsidR="00BC726E">
        <w:rPr>
          <w:rFonts w:ascii="Source Sans Pro" w:hAnsi="Source Sans Pro"/>
        </w:rPr>
        <w:t>Tasks will be performed i</w:t>
      </w:r>
      <w:r w:rsidR="00960A66" w:rsidRPr="00A77805">
        <w:rPr>
          <w:rFonts w:ascii="Source Sans Pro" w:hAnsi="Source Sans Pro"/>
        </w:rPr>
        <w:t xml:space="preserve">n collaboration with IPs, </w:t>
      </w:r>
      <w:r w:rsidR="00BC726E">
        <w:rPr>
          <w:rFonts w:ascii="Source Sans Pro" w:hAnsi="Source Sans Pro"/>
        </w:rPr>
        <w:t xml:space="preserve">and </w:t>
      </w:r>
      <w:r w:rsidR="00960A66" w:rsidRPr="00A77805">
        <w:rPr>
          <w:rFonts w:ascii="Source Sans Pro" w:hAnsi="Source Sans Pro"/>
        </w:rPr>
        <w:t>d</w:t>
      </w:r>
      <w:r w:rsidRPr="00A77805">
        <w:rPr>
          <w:rFonts w:ascii="Source Sans Pro" w:hAnsi="Source Sans Pro"/>
        </w:rPr>
        <w:t>eliverables will be provided to OH on a rolling basis</w:t>
      </w:r>
      <w:r w:rsidR="00BC726E">
        <w:rPr>
          <w:rFonts w:ascii="Source Sans Pro" w:hAnsi="Source Sans Pro"/>
        </w:rPr>
        <w:t xml:space="preserve">, </w:t>
      </w:r>
      <w:r w:rsidRPr="00A77805">
        <w:rPr>
          <w:rFonts w:ascii="Source Sans Pro" w:hAnsi="Source Sans Pro"/>
        </w:rPr>
        <w:t>includ</w:t>
      </w:r>
      <w:r w:rsidR="00BC726E">
        <w:rPr>
          <w:rFonts w:ascii="Source Sans Pro" w:hAnsi="Source Sans Pro"/>
        </w:rPr>
        <w:t>ing</w:t>
      </w:r>
      <w:r w:rsidRPr="00A77805">
        <w:rPr>
          <w:rFonts w:ascii="Source Sans Pro" w:hAnsi="Source Sans Pro"/>
        </w:rPr>
        <w:t xml:space="preserve"> but not be limited to the following</w:t>
      </w:r>
      <w:r w:rsidR="00AB2618">
        <w:rPr>
          <w:rFonts w:ascii="Source Sans Pro" w:hAnsi="Source Sans Pro"/>
        </w:rPr>
        <w:t xml:space="preserve"> examples</w:t>
      </w:r>
      <w:r w:rsidR="0080262D">
        <w:rPr>
          <w:rFonts w:ascii="Source Sans Pro" w:hAnsi="Source Sans Pro"/>
        </w:rPr>
        <w:t>.</w:t>
      </w:r>
    </w:p>
    <w:p w14:paraId="4D3B5FA6" w14:textId="77777777" w:rsidR="0080262D" w:rsidRDefault="0080262D" w:rsidP="0080262D">
      <w:pPr>
        <w:spacing w:line="276" w:lineRule="auto"/>
        <w:rPr>
          <w:rFonts w:ascii="Source Sans Pro" w:hAnsi="Source Sans Pro"/>
        </w:rPr>
      </w:pPr>
    </w:p>
    <w:p w14:paraId="5B2BB2AF" w14:textId="68692FF4" w:rsidR="00D21D5F" w:rsidRDefault="00D21D5F" w:rsidP="00350AEA">
      <w:pPr>
        <w:pStyle w:val="ListParagraph"/>
        <w:numPr>
          <w:ilvl w:val="1"/>
          <w:numId w:val="25"/>
        </w:numPr>
        <w:rPr>
          <w:rFonts w:ascii="Source Sans Pro" w:hAnsi="Source Sans Pro"/>
        </w:rPr>
      </w:pPr>
      <w:r w:rsidRPr="00D21D5F">
        <w:rPr>
          <w:rFonts w:ascii="Source Sans Pro" w:hAnsi="Source Sans Pro"/>
        </w:rPr>
        <w:t>A final inception report with methodology, timeline</w:t>
      </w:r>
      <w:r>
        <w:rPr>
          <w:rFonts w:ascii="Source Sans Pro" w:hAnsi="Source Sans Pro"/>
        </w:rPr>
        <w:t>,</w:t>
      </w:r>
      <w:r w:rsidRPr="00D21D5F">
        <w:rPr>
          <w:rFonts w:ascii="Source Sans Pro" w:hAnsi="Source Sans Pro"/>
        </w:rPr>
        <w:t xml:space="preserve"> and data collection strategies and tools</w:t>
      </w:r>
    </w:p>
    <w:p w14:paraId="26618F51" w14:textId="77777777" w:rsidR="0011651A" w:rsidRPr="00D21D5F" w:rsidRDefault="0011651A" w:rsidP="00B77B30">
      <w:pPr>
        <w:pStyle w:val="ListParagraph"/>
        <w:ind w:left="1142"/>
        <w:rPr>
          <w:rFonts w:ascii="Source Sans Pro" w:hAnsi="Source Sans Pro"/>
        </w:rPr>
      </w:pPr>
    </w:p>
    <w:p w14:paraId="5518BC13" w14:textId="64A23039" w:rsidR="00E97D6F" w:rsidRDefault="00BD4EA6" w:rsidP="00E97D6F">
      <w:pPr>
        <w:pStyle w:val="ListParagraph"/>
        <w:numPr>
          <w:ilvl w:val="1"/>
          <w:numId w:val="25"/>
        </w:numPr>
        <w:spacing w:line="276" w:lineRule="auto"/>
        <w:rPr>
          <w:rFonts w:ascii="Source Sans Pro" w:hAnsi="Source Sans Pro"/>
        </w:rPr>
      </w:pPr>
      <w:r w:rsidRPr="0080262D">
        <w:rPr>
          <w:rFonts w:ascii="Source Sans Pro" w:hAnsi="Source Sans Pro"/>
        </w:rPr>
        <w:t>A landscape analysis</w:t>
      </w:r>
      <w:r w:rsidR="00217E94" w:rsidRPr="0080262D">
        <w:rPr>
          <w:rFonts w:ascii="Source Sans Pro" w:hAnsi="Source Sans Pro"/>
        </w:rPr>
        <w:t xml:space="preserve"> </w:t>
      </w:r>
      <w:r w:rsidRPr="0080262D">
        <w:rPr>
          <w:rFonts w:ascii="Source Sans Pro" w:hAnsi="Source Sans Pro"/>
        </w:rPr>
        <w:t xml:space="preserve">(including a pre-COVID-19 situation review) </w:t>
      </w:r>
      <w:r w:rsidR="00217E94" w:rsidRPr="0080262D">
        <w:rPr>
          <w:rFonts w:ascii="Source Sans Pro" w:hAnsi="Source Sans Pro"/>
        </w:rPr>
        <w:t>of current adaptations among IPs in response to health system challenges and ensuring continuity of services, to be updated</w:t>
      </w:r>
      <w:r w:rsidR="005751B0">
        <w:rPr>
          <w:rFonts w:ascii="Source Sans Pro" w:hAnsi="Source Sans Pro"/>
        </w:rPr>
        <w:t>, validated,</w:t>
      </w:r>
      <w:r w:rsidR="00217E94" w:rsidRPr="0080262D">
        <w:rPr>
          <w:rFonts w:ascii="Source Sans Pro" w:hAnsi="Source Sans Pro"/>
        </w:rPr>
        <w:t xml:space="preserve"> </w:t>
      </w:r>
      <w:r w:rsidR="00D21D5F">
        <w:rPr>
          <w:rFonts w:ascii="Source Sans Pro" w:hAnsi="Source Sans Pro"/>
        </w:rPr>
        <w:t xml:space="preserve">and disseminated </w:t>
      </w:r>
      <w:r w:rsidR="00217E94" w:rsidRPr="0080262D">
        <w:rPr>
          <w:rFonts w:ascii="Source Sans Pro" w:hAnsi="Source Sans Pro"/>
        </w:rPr>
        <w:t>regularly (monthly)</w:t>
      </w:r>
      <w:r w:rsidR="00D21D5F" w:rsidRPr="00D21D5F">
        <w:rPr>
          <w:rFonts w:ascii="Source Sans Pro" w:hAnsi="Source Sans Pro"/>
        </w:rPr>
        <w:t xml:space="preserve">, using qualitative and quantitative information to </w:t>
      </w:r>
      <w:r w:rsidR="00D21D5F">
        <w:rPr>
          <w:rFonts w:ascii="Source Sans Pro" w:hAnsi="Source Sans Pro"/>
        </w:rPr>
        <w:t>analyze</w:t>
      </w:r>
      <w:r w:rsidR="00D21D5F" w:rsidRPr="00D21D5F">
        <w:rPr>
          <w:rFonts w:ascii="Source Sans Pro" w:hAnsi="Source Sans Pro"/>
        </w:rPr>
        <w:t xml:space="preserve"> effectiveness</w:t>
      </w:r>
      <w:r w:rsidR="00D21D5F">
        <w:rPr>
          <w:rFonts w:ascii="Source Sans Pro" w:hAnsi="Source Sans Pro"/>
        </w:rPr>
        <w:t xml:space="preserve"> of adaptations</w:t>
      </w:r>
      <w:r w:rsidR="00D21D5F" w:rsidRPr="00D21D5F">
        <w:rPr>
          <w:rFonts w:ascii="Source Sans Pro" w:hAnsi="Source Sans Pro"/>
        </w:rPr>
        <w:t xml:space="preserve">. </w:t>
      </w:r>
      <w:r w:rsidR="00D21D5F">
        <w:rPr>
          <w:rFonts w:ascii="Source Sans Pro" w:hAnsi="Source Sans Pro"/>
        </w:rPr>
        <w:t>This a</w:t>
      </w:r>
      <w:r w:rsidR="00D21D5F" w:rsidRPr="00D21D5F">
        <w:rPr>
          <w:rFonts w:ascii="Source Sans Pro" w:hAnsi="Source Sans Pro"/>
        </w:rPr>
        <w:t xml:space="preserve">nalysis will </w:t>
      </w:r>
      <w:r w:rsidR="00A36C64">
        <w:rPr>
          <w:rFonts w:ascii="Source Sans Pro" w:hAnsi="Source Sans Pro"/>
        </w:rPr>
        <w:t xml:space="preserve">be used to </w:t>
      </w:r>
      <w:r w:rsidR="00D21D5F" w:rsidRPr="00D21D5F">
        <w:rPr>
          <w:rFonts w:ascii="Source Sans Pro" w:hAnsi="Source Sans Pro"/>
        </w:rPr>
        <w:t>identify adaptations to be followed and tentative timeline of expected results and products.</w:t>
      </w:r>
    </w:p>
    <w:p w14:paraId="19A659B6" w14:textId="77777777" w:rsidR="00E97D6F" w:rsidRPr="00E97D6F" w:rsidRDefault="00E97D6F" w:rsidP="00E97D6F">
      <w:pPr>
        <w:pStyle w:val="ListParagraph"/>
        <w:rPr>
          <w:rFonts w:ascii="Source Sans Pro" w:hAnsi="Source Sans Pro"/>
        </w:rPr>
      </w:pPr>
    </w:p>
    <w:p w14:paraId="449B6CB6" w14:textId="0FD10857" w:rsidR="00E97D6F" w:rsidRDefault="00E97D6F" w:rsidP="00E97D6F">
      <w:pPr>
        <w:pStyle w:val="ListParagraph"/>
        <w:numPr>
          <w:ilvl w:val="1"/>
          <w:numId w:val="25"/>
        </w:numPr>
        <w:spacing w:line="276" w:lineRule="auto"/>
        <w:rPr>
          <w:rFonts w:ascii="Source Sans Pro" w:hAnsi="Source Sans Pro"/>
        </w:rPr>
      </w:pPr>
      <w:r>
        <w:rPr>
          <w:rFonts w:ascii="Source Sans Pro" w:hAnsi="Source Sans Pro"/>
        </w:rPr>
        <w:t xml:space="preserve">Feedback memos (monthly), with </w:t>
      </w:r>
      <w:r w:rsidRPr="00551A8B">
        <w:rPr>
          <w:rFonts w:ascii="Source Sans Pro" w:hAnsi="Source Sans Pro"/>
        </w:rPr>
        <w:t>appreciative and constructive comments</w:t>
      </w:r>
      <w:r>
        <w:rPr>
          <w:rFonts w:ascii="Source Sans Pro" w:hAnsi="Source Sans Pro"/>
        </w:rPr>
        <w:t xml:space="preserve"> on progress</w:t>
      </w:r>
      <w:r w:rsidR="005078E6">
        <w:rPr>
          <w:rFonts w:ascii="Source Sans Pro" w:hAnsi="Source Sans Pro"/>
        </w:rPr>
        <w:t xml:space="preserve"> of IP adaptations</w:t>
      </w:r>
      <w:r w:rsidR="00612D4E">
        <w:rPr>
          <w:rFonts w:ascii="Source Sans Pro" w:hAnsi="Source Sans Pro"/>
        </w:rPr>
        <w:t xml:space="preserve"> and which allow</w:t>
      </w:r>
      <w:r w:rsidR="00612D4E" w:rsidRPr="00612D4E">
        <w:t xml:space="preserve"> </w:t>
      </w:r>
      <w:r w:rsidR="00612D4E" w:rsidRPr="00612D4E">
        <w:rPr>
          <w:rFonts w:ascii="Source Sans Pro" w:hAnsi="Source Sans Pro"/>
        </w:rPr>
        <w:t>timely technical response and decision-making</w:t>
      </w:r>
      <w:r w:rsidR="00612D4E">
        <w:rPr>
          <w:rFonts w:ascii="Source Sans Pro" w:hAnsi="Source Sans Pro"/>
        </w:rPr>
        <w:t>.</w:t>
      </w:r>
    </w:p>
    <w:p w14:paraId="46BED96E" w14:textId="77777777" w:rsidR="00E97D6F" w:rsidRPr="00551A8B" w:rsidRDefault="00E97D6F" w:rsidP="00551A8B">
      <w:pPr>
        <w:spacing w:line="276" w:lineRule="auto"/>
        <w:rPr>
          <w:rFonts w:ascii="Source Sans Pro" w:hAnsi="Source Sans Pro"/>
        </w:rPr>
      </w:pPr>
    </w:p>
    <w:p w14:paraId="629E8B14" w14:textId="6824DC94" w:rsidR="00101450" w:rsidRDefault="00B94C62" w:rsidP="0080262D">
      <w:pPr>
        <w:pStyle w:val="ListParagraph"/>
        <w:numPr>
          <w:ilvl w:val="1"/>
          <w:numId w:val="25"/>
        </w:numPr>
        <w:spacing w:line="276" w:lineRule="auto"/>
        <w:rPr>
          <w:rFonts w:ascii="Source Sans Pro" w:hAnsi="Source Sans Pro"/>
        </w:rPr>
      </w:pPr>
      <w:r w:rsidRPr="0080262D">
        <w:rPr>
          <w:rFonts w:ascii="Source Sans Pro" w:hAnsi="Source Sans Pro"/>
        </w:rPr>
        <w:t>Identification of major adaptations to ensure continuity of services</w:t>
      </w:r>
      <w:r w:rsidR="00CD69BA" w:rsidRPr="0080262D">
        <w:rPr>
          <w:rFonts w:ascii="Source Sans Pro" w:hAnsi="Source Sans Pro"/>
        </w:rPr>
        <w:t>. Each of the major adaptations identified will</w:t>
      </w:r>
      <w:r w:rsidR="00A90A49" w:rsidRPr="0080262D">
        <w:rPr>
          <w:rFonts w:ascii="Source Sans Pro" w:hAnsi="Source Sans Pro"/>
        </w:rPr>
        <w:t xml:space="preserve"> require a minimum package of products</w:t>
      </w:r>
      <w:r w:rsidR="00A36C64">
        <w:rPr>
          <w:rFonts w:ascii="Source Sans Pro" w:hAnsi="Source Sans Pro"/>
        </w:rPr>
        <w:t xml:space="preserve"> to be developed</w:t>
      </w:r>
      <w:r w:rsidR="00A90A49" w:rsidRPr="0080262D">
        <w:rPr>
          <w:rFonts w:ascii="Source Sans Pro" w:hAnsi="Source Sans Pro"/>
        </w:rPr>
        <w:t>, including but not limited to</w:t>
      </w:r>
      <w:r w:rsidR="00791EFD">
        <w:rPr>
          <w:rFonts w:ascii="Source Sans Pro" w:hAnsi="Source Sans Pro"/>
        </w:rPr>
        <w:t xml:space="preserve"> the following</w:t>
      </w:r>
      <w:r w:rsidR="00A90A49" w:rsidRPr="0080262D">
        <w:rPr>
          <w:rFonts w:ascii="Source Sans Pro" w:hAnsi="Source Sans Pro"/>
        </w:rPr>
        <w:t>:</w:t>
      </w:r>
    </w:p>
    <w:p w14:paraId="46C036CC" w14:textId="1B80B69E" w:rsidR="00B94C62" w:rsidRPr="00101450" w:rsidRDefault="00B94C62" w:rsidP="00101450">
      <w:pPr>
        <w:spacing w:line="276" w:lineRule="auto"/>
        <w:rPr>
          <w:rFonts w:ascii="Source Sans Pro" w:hAnsi="Source Sans Pro"/>
        </w:rPr>
      </w:pPr>
    </w:p>
    <w:p w14:paraId="7652879D" w14:textId="7C17EB46" w:rsidR="00A90A49" w:rsidRPr="00A77805" w:rsidRDefault="00A90A49" w:rsidP="0080262D">
      <w:pPr>
        <w:pStyle w:val="ListParagraph"/>
        <w:numPr>
          <w:ilvl w:val="1"/>
          <w:numId w:val="31"/>
        </w:numPr>
        <w:spacing w:line="276" w:lineRule="auto"/>
        <w:contextualSpacing w:val="0"/>
        <w:rPr>
          <w:rFonts w:ascii="Source Sans Pro" w:hAnsi="Source Sans Pro"/>
        </w:rPr>
      </w:pPr>
      <w:r w:rsidRPr="00A77805">
        <w:rPr>
          <w:rFonts w:ascii="Source Sans Pro" w:hAnsi="Source Sans Pro"/>
        </w:rPr>
        <w:t xml:space="preserve">Tracking and analysis of </w:t>
      </w:r>
      <w:r w:rsidR="00791EFD">
        <w:rPr>
          <w:rFonts w:ascii="Source Sans Pro" w:hAnsi="Source Sans Pro"/>
        </w:rPr>
        <w:t xml:space="preserve">selected </w:t>
      </w:r>
      <w:r w:rsidRPr="00A77805">
        <w:rPr>
          <w:rFonts w:ascii="Source Sans Pro" w:hAnsi="Source Sans Pro"/>
        </w:rPr>
        <w:t>adaptations: documenting adaptation performance, stakeholder feedback, and contextual factors that may facilitate or pose challenges to implementation (updated and reported monthly)</w:t>
      </w:r>
    </w:p>
    <w:p w14:paraId="36AB0FD7" w14:textId="6E85A227" w:rsidR="004560CE" w:rsidRPr="00A77805" w:rsidRDefault="004560CE" w:rsidP="0080262D">
      <w:pPr>
        <w:pStyle w:val="ListParagraph"/>
        <w:numPr>
          <w:ilvl w:val="1"/>
          <w:numId w:val="31"/>
        </w:numPr>
        <w:spacing w:line="276" w:lineRule="auto"/>
        <w:contextualSpacing w:val="0"/>
        <w:rPr>
          <w:rFonts w:ascii="Source Sans Pro" w:hAnsi="Source Sans Pro"/>
        </w:rPr>
      </w:pPr>
      <w:r w:rsidRPr="00A77805">
        <w:rPr>
          <w:rFonts w:ascii="Source Sans Pro" w:hAnsi="Source Sans Pro"/>
        </w:rPr>
        <w:t xml:space="preserve">At least 5 </w:t>
      </w:r>
      <w:r w:rsidR="00EC2550" w:rsidRPr="00A77805">
        <w:rPr>
          <w:rFonts w:ascii="Source Sans Pro" w:hAnsi="Source Sans Pro"/>
        </w:rPr>
        <w:t xml:space="preserve">evidence-based </w:t>
      </w:r>
      <w:r w:rsidRPr="00A77805">
        <w:rPr>
          <w:rFonts w:ascii="Source Sans Pro" w:hAnsi="Source Sans Pro"/>
        </w:rPr>
        <w:t xml:space="preserve">technical advisories </w:t>
      </w:r>
      <w:r w:rsidR="00EC2550" w:rsidRPr="00A77805">
        <w:rPr>
          <w:rFonts w:ascii="Source Sans Pro" w:hAnsi="Source Sans Pro"/>
        </w:rPr>
        <w:t xml:space="preserve">(for OH, IPs, Government, and other stakeholders) </w:t>
      </w:r>
      <w:r w:rsidRPr="00A77805">
        <w:rPr>
          <w:rFonts w:ascii="Source Sans Pro" w:hAnsi="Source Sans Pro"/>
        </w:rPr>
        <w:t xml:space="preserve">developed over the span of the research activity, which may take the </w:t>
      </w:r>
      <w:r w:rsidR="00004BFE">
        <w:rPr>
          <w:rFonts w:ascii="Source Sans Pro" w:hAnsi="Source Sans Pro"/>
        </w:rPr>
        <w:t xml:space="preserve">form of the </w:t>
      </w:r>
      <w:r w:rsidR="00A36C64">
        <w:rPr>
          <w:rFonts w:ascii="Source Sans Pro" w:hAnsi="Source Sans Pro"/>
        </w:rPr>
        <w:t xml:space="preserve">following </w:t>
      </w:r>
      <w:r w:rsidR="00004BFE">
        <w:rPr>
          <w:rFonts w:ascii="Source Sans Pro" w:hAnsi="Source Sans Pro"/>
        </w:rPr>
        <w:t>examples</w:t>
      </w:r>
      <w:r w:rsidRPr="00A77805">
        <w:rPr>
          <w:rFonts w:ascii="Source Sans Pro" w:hAnsi="Source Sans Pro"/>
        </w:rPr>
        <w:t xml:space="preserve">: </w:t>
      </w:r>
    </w:p>
    <w:p w14:paraId="28668182" w14:textId="2BFC1CD3" w:rsidR="00A90A49" w:rsidRPr="00A77805" w:rsidRDefault="004560CE" w:rsidP="0080262D">
      <w:pPr>
        <w:pStyle w:val="ListParagraph"/>
        <w:numPr>
          <w:ilvl w:val="2"/>
          <w:numId w:val="31"/>
        </w:numPr>
        <w:spacing w:line="276" w:lineRule="auto"/>
        <w:contextualSpacing w:val="0"/>
        <w:rPr>
          <w:rFonts w:ascii="Source Sans Pro" w:hAnsi="Source Sans Pro"/>
        </w:rPr>
      </w:pPr>
      <w:r w:rsidRPr="00A77805">
        <w:rPr>
          <w:rFonts w:ascii="Source Sans Pro" w:hAnsi="Source Sans Pro"/>
        </w:rPr>
        <w:t>A practical adaptive management strategies “checklist” to use to ensure continuity of services</w:t>
      </w:r>
    </w:p>
    <w:p w14:paraId="01EAA578" w14:textId="1F22D071" w:rsidR="004560CE" w:rsidRPr="00A77805" w:rsidRDefault="004560CE" w:rsidP="0080262D">
      <w:pPr>
        <w:pStyle w:val="ListParagraph"/>
        <w:numPr>
          <w:ilvl w:val="2"/>
          <w:numId w:val="31"/>
        </w:numPr>
        <w:spacing w:line="276" w:lineRule="auto"/>
        <w:contextualSpacing w:val="0"/>
        <w:rPr>
          <w:rFonts w:ascii="Source Sans Pro" w:hAnsi="Source Sans Pro"/>
        </w:rPr>
      </w:pPr>
      <w:r w:rsidRPr="00A77805">
        <w:rPr>
          <w:rFonts w:ascii="Source Sans Pro" w:hAnsi="Source Sans Pro"/>
        </w:rPr>
        <w:t>“How-to” documentation of successfully adapting interventions</w:t>
      </w:r>
    </w:p>
    <w:p w14:paraId="15A352E6" w14:textId="03AD482A" w:rsidR="004560CE" w:rsidRPr="00A77805" w:rsidRDefault="004560CE" w:rsidP="0080262D">
      <w:pPr>
        <w:pStyle w:val="ListParagraph"/>
        <w:numPr>
          <w:ilvl w:val="2"/>
          <w:numId w:val="31"/>
        </w:numPr>
        <w:spacing w:line="276" w:lineRule="auto"/>
        <w:contextualSpacing w:val="0"/>
        <w:rPr>
          <w:rFonts w:ascii="Source Sans Pro" w:hAnsi="Source Sans Pro"/>
        </w:rPr>
      </w:pPr>
      <w:r w:rsidRPr="00A77805">
        <w:rPr>
          <w:rFonts w:ascii="Source Sans Pro" w:hAnsi="Source Sans Pro"/>
        </w:rPr>
        <w:t>“Lessons learned” stories</w:t>
      </w:r>
    </w:p>
    <w:p w14:paraId="29B62DEE" w14:textId="5E9EFFB0" w:rsidR="001D556D" w:rsidRPr="00A77805" w:rsidRDefault="001D556D" w:rsidP="0080262D">
      <w:pPr>
        <w:pStyle w:val="ListParagraph"/>
        <w:numPr>
          <w:ilvl w:val="2"/>
          <w:numId w:val="31"/>
        </w:numPr>
        <w:spacing w:line="276" w:lineRule="auto"/>
        <w:contextualSpacing w:val="0"/>
        <w:rPr>
          <w:rFonts w:ascii="Source Sans Pro" w:hAnsi="Source Sans Pro"/>
        </w:rPr>
      </w:pPr>
      <w:r w:rsidRPr="00A77805">
        <w:rPr>
          <w:rFonts w:ascii="Source Sans Pro" w:hAnsi="Source Sans Pro"/>
        </w:rPr>
        <w:t>Success stories</w:t>
      </w:r>
    </w:p>
    <w:p w14:paraId="3F5EEE67" w14:textId="6086CFBF" w:rsidR="004560CE" w:rsidRDefault="004560CE" w:rsidP="0080262D">
      <w:pPr>
        <w:pStyle w:val="ListParagraph"/>
        <w:numPr>
          <w:ilvl w:val="2"/>
          <w:numId w:val="31"/>
        </w:numPr>
        <w:spacing w:line="276" w:lineRule="auto"/>
        <w:contextualSpacing w:val="0"/>
        <w:rPr>
          <w:rFonts w:ascii="Source Sans Pro" w:hAnsi="Source Sans Pro"/>
        </w:rPr>
      </w:pPr>
      <w:r w:rsidRPr="00A77805">
        <w:rPr>
          <w:rFonts w:ascii="Source Sans Pro" w:hAnsi="Source Sans Pro"/>
        </w:rPr>
        <w:t>Concise case studies (which may highlight specific areas where adaptations are working well and/or where they are not)</w:t>
      </w:r>
    </w:p>
    <w:p w14:paraId="2EDCCDA5" w14:textId="77777777" w:rsidR="00CC5F12" w:rsidRDefault="00CC5F12" w:rsidP="00CC5F12">
      <w:pPr>
        <w:pStyle w:val="ListParagraph"/>
        <w:spacing w:line="276" w:lineRule="auto"/>
        <w:ind w:left="2160"/>
        <w:contextualSpacing w:val="0"/>
        <w:rPr>
          <w:rFonts w:ascii="Source Sans Pro" w:hAnsi="Source Sans Pro"/>
        </w:rPr>
      </w:pPr>
    </w:p>
    <w:p w14:paraId="1873F6B9" w14:textId="3C4B9BBF" w:rsidR="006912D3" w:rsidRDefault="006912D3" w:rsidP="005078E6">
      <w:pPr>
        <w:pStyle w:val="ListParagraph"/>
        <w:numPr>
          <w:ilvl w:val="1"/>
          <w:numId w:val="25"/>
        </w:numPr>
        <w:spacing w:line="276" w:lineRule="auto"/>
        <w:rPr>
          <w:rFonts w:ascii="Source Sans Pro" w:hAnsi="Source Sans Pro"/>
        </w:rPr>
      </w:pPr>
      <w:r w:rsidRPr="00E54B6E">
        <w:rPr>
          <w:rFonts w:ascii="Source Sans Pro" w:hAnsi="Source Sans Pro"/>
        </w:rPr>
        <w:t>Joint learning roundtables organized and facili</w:t>
      </w:r>
      <w:r w:rsidRPr="00CF59D0">
        <w:rPr>
          <w:rFonts w:ascii="Source Sans Pro" w:hAnsi="Source Sans Pro"/>
        </w:rPr>
        <w:t>tated (at minimum quarterly). These sessions will provide an opportunity for learning and discussion across the Health Project</w:t>
      </w:r>
      <w:r w:rsidR="00791EFD">
        <w:rPr>
          <w:rFonts w:ascii="Source Sans Pro" w:hAnsi="Source Sans Pro"/>
        </w:rPr>
        <w:t>,</w:t>
      </w:r>
      <w:r w:rsidRPr="00CF59D0">
        <w:rPr>
          <w:rFonts w:ascii="Source Sans Pro" w:hAnsi="Source Sans Pro"/>
        </w:rPr>
        <w:t xml:space="preserve"> and</w:t>
      </w:r>
      <w:r w:rsidR="00791EFD">
        <w:rPr>
          <w:rFonts w:ascii="Source Sans Pro" w:hAnsi="Source Sans Pro"/>
        </w:rPr>
        <w:t xml:space="preserve"> some may pot</w:t>
      </w:r>
      <w:r w:rsidRPr="00CF59D0">
        <w:rPr>
          <w:rFonts w:ascii="Source Sans Pro" w:hAnsi="Source Sans Pro"/>
        </w:rPr>
        <w:t>entially include outside stakeholders as well.</w:t>
      </w:r>
      <w:r w:rsidR="00AC446A" w:rsidRPr="005078E6">
        <w:rPr>
          <w:rFonts w:ascii="Source Sans Pro" w:hAnsi="Source Sans Pro"/>
        </w:rPr>
        <w:t xml:space="preserve"> </w:t>
      </w:r>
      <w:r w:rsidR="00775BA0">
        <w:rPr>
          <w:rFonts w:ascii="Source Sans Pro" w:hAnsi="Source Sans Pro"/>
        </w:rPr>
        <w:t xml:space="preserve">As relevant, inputs from local stakeholders should be </w:t>
      </w:r>
      <w:bookmarkStart w:id="32" w:name="_Hlk50672719"/>
      <w:r w:rsidR="00322F97">
        <w:rPr>
          <w:rFonts w:ascii="Source Sans Pro" w:hAnsi="Source Sans Pro"/>
        </w:rPr>
        <w:t xml:space="preserve">regularly </w:t>
      </w:r>
      <w:bookmarkEnd w:id="32"/>
      <w:r w:rsidR="00775BA0">
        <w:rPr>
          <w:rFonts w:ascii="Source Sans Pro" w:hAnsi="Source Sans Pro"/>
        </w:rPr>
        <w:t>incorporated</w:t>
      </w:r>
      <w:r w:rsidR="009217E1">
        <w:rPr>
          <w:rFonts w:ascii="Source Sans Pro" w:hAnsi="Source Sans Pro"/>
        </w:rPr>
        <w:t>.</w:t>
      </w:r>
    </w:p>
    <w:p w14:paraId="4C3113A6" w14:textId="77777777" w:rsidR="00CC5F12" w:rsidRPr="005078E6" w:rsidRDefault="00CC5F12" w:rsidP="00CC5F12">
      <w:pPr>
        <w:pStyle w:val="ListParagraph"/>
        <w:spacing w:line="276" w:lineRule="auto"/>
        <w:ind w:left="1142"/>
        <w:rPr>
          <w:rFonts w:ascii="Source Sans Pro" w:hAnsi="Source Sans Pro"/>
        </w:rPr>
      </w:pPr>
    </w:p>
    <w:p w14:paraId="5C689C3F" w14:textId="11CBA32B" w:rsidR="0085499B" w:rsidRDefault="0085499B" w:rsidP="00101450">
      <w:pPr>
        <w:pStyle w:val="ListParagraph"/>
        <w:numPr>
          <w:ilvl w:val="1"/>
          <w:numId w:val="25"/>
        </w:numPr>
        <w:spacing w:line="276" w:lineRule="auto"/>
        <w:rPr>
          <w:rFonts w:ascii="Source Sans Pro" w:hAnsi="Source Sans Pro"/>
        </w:rPr>
      </w:pPr>
      <w:r w:rsidRPr="00101450">
        <w:rPr>
          <w:rFonts w:ascii="Source Sans Pro" w:hAnsi="Source Sans Pro"/>
        </w:rPr>
        <w:t>Midline assessment and dissemination at joint learning roundtable. Midline findings should provide details on what is working and what is not and revisit top adaptive management strategies checklists.</w:t>
      </w:r>
    </w:p>
    <w:p w14:paraId="39B68EF9" w14:textId="77777777" w:rsidR="00CC5F12" w:rsidRPr="00CC5F12" w:rsidRDefault="00CC5F12" w:rsidP="00CC5F12">
      <w:pPr>
        <w:pStyle w:val="ListParagraph"/>
        <w:rPr>
          <w:rFonts w:ascii="Source Sans Pro" w:hAnsi="Source Sans Pro"/>
        </w:rPr>
      </w:pPr>
    </w:p>
    <w:p w14:paraId="1DFCDC6C" w14:textId="7004DAFE" w:rsidR="003C733A" w:rsidRDefault="003C733A" w:rsidP="00101450">
      <w:pPr>
        <w:pStyle w:val="ListParagraph"/>
        <w:numPr>
          <w:ilvl w:val="1"/>
          <w:numId w:val="25"/>
        </w:numPr>
        <w:spacing w:line="276" w:lineRule="auto"/>
        <w:rPr>
          <w:rFonts w:ascii="Source Sans Pro" w:hAnsi="Source Sans Pro"/>
        </w:rPr>
      </w:pPr>
      <w:r w:rsidRPr="003C733A">
        <w:rPr>
          <w:rFonts w:ascii="Source Sans Pro" w:hAnsi="Source Sans Pro"/>
        </w:rPr>
        <w:t xml:space="preserve">Complete preliminary report for review and presentation of </w:t>
      </w:r>
      <w:r w:rsidR="001944D5">
        <w:rPr>
          <w:rFonts w:ascii="Source Sans Pro" w:hAnsi="Source Sans Pro"/>
        </w:rPr>
        <w:t xml:space="preserve">IR process and </w:t>
      </w:r>
      <w:r w:rsidRPr="003C733A">
        <w:rPr>
          <w:rFonts w:ascii="Source Sans Pro" w:hAnsi="Source Sans Pro"/>
        </w:rPr>
        <w:t>findings</w:t>
      </w:r>
      <w:r w:rsidR="001944D5">
        <w:rPr>
          <w:rFonts w:ascii="Source Sans Pro" w:hAnsi="Source Sans Pro"/>
        </w:rPr>
        <w:t xml:space="preserve">, </w:t>
      </w:r>
      <w:r w:rsidR="001944D5" w:rsidRPr="001944D5">
        <w:rPr>
          <w:rFonts w:ascii="Source Sans Pro" w:hAnsi="Source Sans Pro"/>
        </w:rPr>
        <w:t>including top strategies and evidence-based adaptations for scale-up</w:t>
      </w:r>
      <w:r w:rsidR="001944D5">
        <w:rPr>
          <w:rFonts w:ascii="Source Sans Pro" w:hAnsi="Source Sans Pro"/>
        </w:rPr>
        <w:t>.</w:t>
      </w:r>
    </w:p>
    <w:p w14:paraId="055246AD" w14:textId="77777777" w:rsidR="00CC5F12" w:rsidRPr="00CC5F12" w:rsidRDefault="00CC5F12" w:rsidP="00CC5F12">
      <w:pPr>
        <w:spacing w:line="276" w:lineRule="auto"/>
        <w:rPr>
          <w:rFonts w:ascii="Source Sans Pro" w:hAnsi="Source Sans Pro"/>
        </w:rPr>
      </w:pPr>
    </w:p>
    <w:p w14:paraId="08A0E3B2" w14:textId="464229B9" w:rsidR="003C733A" w:rsidRPr="003C733A" w:rsidRDefault="003C733A" w:rsidP="00101450">
      <w:pPr>
        <w:pStyle w:val="ListParagraph"/>
        <w:numPr>
          <w:ilvl w:val="1"/>
          <w:numId w:val="25"/>
        </w:numPr>
        <w:spacing w:line="276" w:lineRule="auto"/>
        <w:rPr>
          <w:rFonts w:ascii="Source Sans Pro" w:hAnsi="Source Sans Pro"/>
        </w:rPr>
      </w:pPr>
      <w:r w:rsidRPr="003C733A">
        <w:rPr>
          <w:rFonts w:ascii="Source Sans Pro" w:hAnsi="Source Sans Pro"/>
        </w:rPr>
        <w:t>Final report (soft copy and one hard copy) which integrates suggestions/comments from reviewers. Note that the final report, which should include an executive summary, is expected to be reader-friendly for a wide variety of stakeholders at both national and local level</w:t>
      </w:r>
    </w:p>
    <w:p w14:paraId="3C62BCF8" w14:textId="77777777" w:rsidR="001B7B12" w:rsidRPr="00A77805" w:rsidRDefault="001B7B12" w:rsidP="00A77805">
      <w:pPr>
        <w:pStyle w:val="ListParagraph"/>
        <w:spacing w:line="276" w:lineRule="auto"/>
        <w:ind w:left="0"/>
        <w:contextualSpacing w:val="0"/>
        <w:rPr>
          <w:rFonts w:ascii="Source Sans Pro" w:hAnsi="Source Sans Pro"/>
        </w:rPr>
      </w:pPr>
    </w:p>
    <w:p w14:paraId="6E9C284D" w14:textId="128C1A78" w:rsidR="00A85F68" w:rsidRPr="00BF3ACB" w:rsidRDefault="002A3A2F" w:rsidP="00350AEA">
      <w:pPr>
        <w:pStyle w:val="Heading2"/>
        <w:numPr>
          <w:ilvl w:val="0"/>
          <w:numId w:val="37"/>
        </w:numPr>
        <w:rPr>
          <w:rFonts w:ascii="Source Sans Pro" w:hAnsi="Source Sans Pro"/>
          <w:b/>
          <w:bCs/>
          <w:sz w:val="22"/>
          <w:szCs w:val="22"/>
        </w:rPr>
      </w:pPr>
      <w:bookmarkStart w:id="33" w:name="_Toc49777393"/>
      <w:r w:rsidRPr="00BF3ACB">
        <w:rPr>
          <w:rFonts w:ascii="Source Sans Pro" w:hAnsi="Source Sans Pro"/>
          <w:b/>
          <w:bCs/>
          <w:color w:val="auto"/>
          <w:sz w:val="22"/>
          <w:szCs w:val="22"/>
        </w:rPr>
        <w:t xml:space="preserve">Illustrative </w:t>
      </w:r>
      <w:r w:rsidR="00A85F68" w:rsidRPr="00BF3ACB">
        <w:rPr>
          <w:rFonts w:ascii="Source Sans Pro" w:hAnsi="Source Sans Pro"/>
          <w:b/>
          <w:bCs/>
          <w:color w:val="auto"/>
          <w:sz w:val="22"/>
          <w:szCs w:val="22"/>
        </w:rPr>
        <w:t xml:space="preserve">Methods </w:t>
      </w:r>
      <w:bookmarkEnd w:id="33"/>
    </w:p>
    <w:p w14:paraId="73AE5474" w14:textId="77777777" w:rsidR="003C242E" w:rsidRPr="00A77805" w:rsidRDefault="003C242E" w:rsidP="00A77805">
      <w:pPr>
        <w:spacing w:line="276" w:lineRule="auto"/>
        <w:rPr>
          <w:rFonts w:ascii="Source Sans Pro" w:hAnsi="Source Sans Pro"/>
        </w:rPr>
      </w:pPr>
    </w:p>
    <w:p w14:paraId="3B8678DF" w14:textId="341F6F7F" w:rsidR="0069627A" w:rsidRPr="00A77805" w:rsidRDefault="00C73ADE" w:rsidP="00A77805">
      <w:pPr>
        <w:spacing w:line="276" w:lineRule="auto"/>
        <w:rPr>
          <w:rFonts w:ascii="Source Sans Pro" w:hAnsi="Source Sans Pro"/>
        </w:rPr>
      </w:pPr>
      <w:r w:rsidRPr="00A77805">
        <w:rPr>
          <w:rFonts w:ascii="Source Sans Pro" w:hAnsi="Source Sans Pro"/>
        </w:rPr>
        <w:t>In collaboration with</w:t>
      </w:r>
      <w:r w:rsidR="0011651A">
        <w:rPr>
          <w:rFonts w:ascii="Source Sans Pro" w:hAnsi="Source Sans Pro"/>
        </w:rPr>
        <w:t xml:space="preserve"> the</w:t>
      </w:r>
      <w:r w:rsidRPr="00A77805">
        <w:rPr>
          <w:rFonts w:ascii="Source Sans Pro" w:hAnsi="Source Sans Pro"/>
        </w:rPr>
        <w:t xml:space="preserve"> Health Project IPs, t</w:t>
      </w:r>
      <w:r w:rsidR="00A85F68" w:rsidRPr="00A77805">
        <w:rPr>
          <w:rFonts w:ascii="Source Sans Pro" w:hAnsi="Source Sans Pro"/>
        </w:rPr>
        <w:t>he</w:t>
      </w:r>
      <w:r w:rsidR="00DA1B1B">
        <w:rPr>
          <w:rFonts w:ascii="Source Sans Pro" w:hAnsi="Source Sans Pro"/>
        </w:rPr>
        <w:t xml:space="preserve"> </w:t>
      </w:r>
      <w:r w:rsidR="00551A8B">
        <w:rPr>
          <w:rFonts w:ascii="Source Sans Pro" w:hAnsi="Source Sans Pro"/>
        </w:rPr>
        <w:t>Offeror</w:t>
      </w:r>
      <w:r w:rsidR="0011651A">
        <w:rPr>
          <w:rFonts w:ascii="Source Sans Pro" w:hAnsi="Source Sans Pro"/>
        </w:rPr>
        <w:t xml:space="preserve"> </w:t>
      </w:r>
      <w:r w:rsidR="00A85F68" w:rsidRPr="00A77805">
        <w:rPr>
          <w:rFonts w:ascii="Source Sans Pro" w:hAnsi="Source Sans Pro"/>
        </w:rPr>
        <w:t xml:space="preserve">will </w:t>
      </w:r>
      <w:r w:rsidR="0085259D">
        <w:rPr>
          <w:rFonts w:ascii="Source Sans Pro" w:hAnsi="Source Sans Pro"/>
        </w:rPr>
        <w:t xml:space="preserve">elaborate on the methods and research approaches to be used in </w:t>
      </w:r>
      <w:r w:rsidR="004668C0" w:rsidRPr="00A77805">
        <w:rPr>
          <w:rFonts w:ascii="Source Sans Pro" w:hAnsi="Source Sans Pro"/>
        </w:rPr>
        <w:t>identify</w:t>
      </w:r>
      <w:r w:rsidR="0085259D">
        <w:rPr>
          <w:rFonts w:ascii="Source Sans Pro" w:hAnsi="Source Sans Pro"/>
        </w:rPr>
        <w:t>ing</w:t>
      </w:r>
      <w:r w:rsidR="004668C0" w:rsidRPr="00A77805">
        <w:rPr>
          <w:rFonts w:ascii="Source Sans Pro" w:hAnsi="Source Sans Pro"/>
        </w:rPr>
        <w:t xml:space="preserve"> promising, adaptive-response interventions</w:t>
      </w:r>
      <w:r w:rsidR="0085259D">
        <w:rPr>
          <w:rFonts w:ascii="Source Sans Pro" w:hAnsi="Source Sans Pro"/>
        </w:rPr>
        <w:t xml:space="preserve">. </w:t>
      </w:r>
      <w:r w:rsidR="005038C8">
        <w:rPr>
          <w:rFonts w:ascii="Source Sans Pro" w:hAnsi="Source Sans Pro"/>
        </w:rPr>
        <w:t xml:space="preserve">The following are some examples </w:t>
      </w:r>
      <w:r w:rsidR="0011651A">
        <w:rPr>
          <w:rFonts w:ascii="Source Sans Pro" w:hAnsi="Source Sans Pro"/>
        </w:rPr>
        <w:t>that</w:t>
      </w:r>
      <w:r w:rsidR="005038C8">
        <w:rPr>
          <w:rFonts w:ascii="Source Sans Pro" w:hAnsi="Source Sans Pro"/>
        </w:rPr>
        <w:t xml:space="preserve"> may be considered:</w:t>
      </w:r>
      <w:r w:rsidR="00793F12">
        <w:rPr>
          <w:rFonts w:ascii="Source Sans Pro" w:hAnsi="Source Sans Pro"/>
        </w:rPr>
        <w:t xml:space="preserve"> </w:t>
      </w:r>
    </w:p>
    <w:p w14:paraId="62439FC2" w14:textId="3019502A" w:rsidR="0069627A" w:rsidRDefault="007E6160" w:rsidP="007E6160">
      <w:pPr>
        <w:pStyle w:val="ListParagraph"/>
        <w:numPr>
          <w:ilvl w:val="0"/>
          <w:numId w:val="36"/>
        </w:numPr>
        <w:spacing w:line="276" w:lineRule="auto"/>
        <w:rPr>
          <w:rFonts w:ascii="Source Sans Pro" w:hAnsi="Source Sans Pro"/>
        </w:rPr>
      </w:pPr>
      <w:r w:rsidRPr="007E6160">
        <w:rPr>
          <w:rFonts w:ascii="Source Sans Pro" w:hAnsi="Source Sans Pro"/>
        </w:rPr>
        <w:t>Process documentation</w:t>
      </w:r>
    </w:p>
    <w:p w14:paraId="658EC9D7" w14:textId="56252297" w:rsidR="00793F12" w:rsidRDefault="00793F12" w:rsidP="007E6160">
      <w:pPr>
        <w:pStyle w:val="ListParagraph"/>
        <w:numPr>
          <w:ilvl w:val="0"/>
          <w:numId w:val="36"/>
        </w:numPr>
        <w:spacing w:line="276" w:lineRule="auto"/>
        <w:rPr>
          <w:rFonts w:ascii="Source Sans Pro" w:hAnsi="Source Sans Pro"/>
        </w:rPr>
      </w:pPr>
      <w:r w:rsidRPr="00793F12">
        <w:rPr>
          <w:rFonts w:ascii="Source Sans Pro" w:hAnsi="Source Sans Pro"/>
        </w:rPr>
        <w:t>Continuous evaluation</w:t>
      </w:r>
    </w:p>
    <w:p w14:paraId="7401FAB2" w14:textId="3160F214" w:rsidR="00793F12" w:rsidRDefault="00793F12" w:rsidP="0012299D">
      <w:pPr>
        <w:pStyle w:val="ListParagraph"/>
        <w:numPr>
          <w:ilvl w:val="0"/>
          <w:numId w:val="36"/>
        </w:numPr>
        <w:spacing w:line="276" w:lineRule="auto"/>
        <w:rPr>
          <w:rFonts w:ascii="Source Sans Pro" w:hAnsi="Source Sans Pro"/>
        </w:rPr>
      </w:pPr>
      <w:r>
        <w:rPr>
          <w:rFonts w:ascii="Source Sans Pro" w:hAnsi="Source Sans Pro"/>
        </w:rPr>
        <w:t xml:space="preserve">Identification of </w:t>
      </w:r>
      <w:r w:rsidR="0011651A">
        <w:rPr>
          <w:rFonts w:ascii="Source Sans Pro" w:hAnsi="Source Sans Pro"/>
        </w:rPr>
        <w:t xml:space="preserve">and deep dive into selected </w:t>
      </w:r>
      <w:r w:rsidR="0012299D">
        <w:rPr>
          <w:rFonts w:ascii="Source Sans Pro" w:hAnsi="Source Sans Pro"/>
        </w:rPr>
        <w:t>high</w:t>
      </w:r>
      <w:r w:rsidR="0011651A">
        <w:rPr>
          <w:rFonts w:ascii="Source Sans Pro" w:hAnsi="Source Sans Pro"/>
        </w:rPr>
        <w:t>- and low-</w:t>
      </w:r>
      <w:r w:rsidR="0012299D">
        <w:rPr>
          <w:rFonts w:ascii="Source Sans Pro" w:hAnsi="Source Sans Pro"/>
        </w:rPr>
        <w:t xml:space="preserve">performing </w:t>
      </w:r>
      <w:r>
        <w:rPr>
          <w:rFonts w:ascii="Source Sans Pro" w:hAnsi="Source Sans Pro"/>
        </w:rPr>
        <w:t>geographic locations</w:t>
      </w:r>
    </w:p>
    <w:p w14:paraId="324C9A62" w14:textId="1191218A" w:rsidR="0012299D" w:rsidRDefault="0012299D" w:rsidP="0012299D">
      <w:pPr>
        <w:pStyle w:val="ListParagraph"/>
        <w:numPr>
          <w:ilvl w:val="0"/>
          <w:numId w:val="36"/>
        </w:numPr>
        <w:spacing w:line="276" w:lineRule="auto"/>
        <w:rPr>
          <w:rFonts w:ascii="Source Sans Pro" w:hAnsi="Source Sans Pro"/>
        </w:rPr>
      </w:pPr>
      <w:r>
        <w:rPr>
          <w:rFonts w:ascii="Source Sans Pro" w:hAnsi="Source Sans Pro"/>
        </w:rPr>
        <w:t>Data collection methods</w:t>
      </w:r>
      <w:r w:rsidR="0011651A">
        <w:rPr>
          <w:rFonts w:ascii="Source Sans Pro" w:hAnsi="Source Sans Pro"/>
        </w:rPr>
        <w:t>,</w:t>
      </w:r>
      <w:r>
        <w:rPr>
          <w:rFonts w:ascii="Source Sans Pro" w:hAnsi="Source Sans Pro"/>
        </w:rPr>
        <w:t xml:space="preserve"> e.g. </w:t>
      </w:r>
      <w:r w:rsidRPr="00A77805">
        <w:rPr>
          <w:rFonts w:ascii="Source Sans Pro" w:hAnsi="Source Sans Pro"/>
        </w:rPr>
        <w:t>a desk review of documents, data, and reports, observation (e.g. through meeting participation, and, when and where possible, field visits), surveys, key informant interviews, and focus group discussions</w:t>
      </w:r>
    </w:p>
    <w:p w14:paraId="12F9BB36" w14:textId="6A62CD0F" w:rsidR="00D83D97" w:rsidRPr="00A77805" w:rsidRDefault="00AC4401" w:rsidP="00CC5F12">
      <w:pPr>
        <w:pStyle w:val="ListParagraph"/>
      </w:pPr>
      <w:r>
        <w:rPr>
          <w:rFonts w:ascii="Source Sans Pro" w:hAnsi="Source Sans Pro"/>
        </w:rPr>
        <w:t>Use of various</w:t>
      </w:r>
      <w:r w:rsidRPr="00AC4401">
        <w:rPr>
          <w:rFonts w:ascii="Source Sans Pro" w:hAnsi="Source Sans Pro"/>
        </w:rPr>
        <w:t xml:space="preserve"> joint management and learning</w:t>
      </w:r>
      <w:r w:rsidR="005038C8">
        <w:rPr>
          <w:rFonts w:ascii="Source Sans Pro" w:hAnsi="Source Sans Pro"/>
        </w:rPr>
        <w:t xml:space="preserve"> platforms</w:t>
      </w:r>
      <w:r w:rsidRPr="00AC4401">
        <w:rPr>
          <w:rFonts w:ascii="Source Sans Pro" w:hAnsi="Source Sans Pro"/>
        </w:rPr>
        <w:t>, e.g. regular meetings for information sharing and adaptive management, shared calendars, common workspaces for M&amp;E indicator coordination, and joint program review approaches and tools.</w:t>
      </w:r>
    </w:p>
    <w:p w14:paraId="6AA9CFFD" w14:textId="4EDFA08D" w:rsidR="0034486A" w:rsidRPr="00CC5F12" w:rsidRDefault="0034486A" w:rsidP="00A77805">
      <w:pPr>
        <w:pStyle w:val="Caption"/>
        <w:keepNext/>
        <w:spacing w:after="0" w:line="276" w:lineRule="auto"/>
        <w:rPr>
          <w:rFonts w:ascii="Source Sans Pro" w:hAnsi="Source Sans Pro"/>
        </w:rPr>
      </w:pPr>
    </w:p>
    <w:p w14:paraId="5B7317C0" w14:textId="3EC58BDC" w:rsidR="00FD1FDC" w:rsidRPr="009C1F45" w:rsidRDefault="00CC5F12" w:rsidP="00350AEA">
      <w:pPr>
        <w:pStyle w:val="Heading2"/>
        <w:numPr>
          <w:ilvl w:val="0"/>
          <w:numId w:val="37"/>
        </w:numPr>
        <w:rPr>
          <w:rFonts w:eastAsia="Calibri"/>
          <w:b/>
          <w:lang w:val="en-US"/>
        </w:rPr>
      </w:pPr>
      <w:bookmarkStart w:id="34" w:name="_Toc49777395"/>
      <w:r w:rsidRPr="009C1F45">
        <w:rPr>
          <w:rFonts w:ascii="Source Sans Pro" w:eastAsia="Calibri" w:hAnsi="Source Sans Pro"/>
          <w:b/>
          <w:bCs/>
          <w:color w:val="auto"/>
          <w:sz w:val="22"/>
          <w:szCs w:val="22"/>
          <w:lang w:val="en-US"/>
        </w:rPr>
        <w:t>I</w:t>
      </w:r>
      <w:r w:rsidR="00FD1FDC" w:rsidRPr="009C1F45">
        <w:rPr>
          <w:rFonts w:ascii="Source Sans Pro" w:eastAsia="Calibri" w:hAnsi="Source Sans Pro"/>
          <w:b/>
          <w:bCs/>
          <w:color w:val="auto"/>
          <w:sz w:val="22"/>
          <w:szCs w:val="22"/>
          <w:lang w:val="en-US"/>
        </w:rPr>
        <w:t>mplementation research team/institution</w:t>
      </w:r>
      <w:bookmarkEnd w:id="34"/>
    </w:p>
    <w:p w14:paraId="696315A3" w14:textId="53BED1D0" w:rsidR="00FD1FDC" w:rsidRPr="00A77805" w:rsidRDefault="00FD1FDC" w:rsidP="00A77805">
      <w:pPr>
        <w:widowControl w:val="0"/>
        <w:autoSpaceDE w:val="0"/>
        <w:autoSpaceDN w:val="0"/>
        <w:adjustRightInd w:val="0"/>
        <w:spacing w:line="276" w:lineRule="auto"/>
        <w:jc w:val="both"/>
        <w:rPr>
          <w:rFonts w:ascii="Source Sans Pro" w:eastAsia="Calibri" w:hAnsi="Source Sans Pro" w:cs="AppleSystemUIFont"/>
          <w:b/>
          <w:lang w:val="en-US"/>
        </w:rPr>
      </w:pPr>
    </w:p>
    <w:p w14:paraId="60BD2212" w14:textId="0E00A421" w:rsidR="00FD1FDC" w:rsidRPr="00A77805" w:rsidRDefault="001D556D" w:rsidP="00A77805">
      <w:pPr>
        <w:widowControl w:val="0"/>
        <w:autoSpaceDE w:val="0"/>
        <w:autoSpaceDN w:val="0"/>
        <w:adjustRightInd w:val="0"/>
        <w:spacing w:line="276" w:lineRule="auto"/>
        <w:rPr>
          <w:rFonts w:ascii="Source Sans Pro" w:eastAsia="Calibri" w:hAnsi="Source Sans Pro" w:cs="AppleSystemUIFont"/>
          <w:lang w:val="en-US"/>
        </w:rPr>
      </w:pPr>
      <w:r w:rsidRPr="00A77805">
        <w:rPr>
          <w:rFonts w:ascii="Source Sans Pro" w:eastAsia="Calibri" w:hAnsi="Source Sans Pro" w:cs="AppleSystemUIFont"/>
          <w:lang w:val="en-US"/>
        </w:rPr>
        <w:t xml:space="preserve">This </w:t>
      </w:r>
      <w:r w:rsidR="00D00069">
        <w:rPr>
          <w:rFonts w:ascii="Source Sans Pro" w:eastAsia="Calibri" w:hAnsi="Source Sans Pro" w:cs="AppleSystemUIFont"/>
          <w:lang w:val="en-US"/>
        </w:rPr>
        <w:t>SOW</w:t>
      </w:r>
      <w:r w:rsidRPr="00A77805">
        <w:rPr>
          <w:rFonts w:ascii="Source Sans Pro" w:eastAsia="Calibri" w:hAnsi="Source Sans Pro" w:cs="AppleSystemUIFont"/>
          <w:lang w:val="en-US"/>
        </w:rPr>
        <w:t xml:space="preserve"> is intended to</w:t>
      </w:r>
      <w:r w:rsidR="00FD1FDC" w:rsidRPr="00A77805">
        <w:rPr>
          <w:rFonts w:ascii="Source Sans Pro" w:eastAsia="Calibri" w:hAnsi="Source Sans Pro" w:cs="AppleSystemUIFont"/>
          <w:lang w:val="en-US"/>
        </w:rPr>
        <w:t xml:space="preserve"> engage one to two institutional partners through an open competitive process to co-design and co-manage the implementation of the implementation research, in partnership with OH, other IPs and stakeholders. If two partners are selected, assessments will be divided among TB, FP/ARH, and CBDR. However, a close working relationship between research teams will be necessary to coordinate on cross-cutting areas such as health systems strengthening, civil society engagement, and private sector engagement, to synergize efforts and avoid duplication. </w:t>
      </w:r>
    </w:p>
    <w:p w14:paraId="6A77300C" w14:textId="3643B873" w:rsidR="00464B8D" w:rsidRPr="00A77805" w:rsidRDefault="00464B8D" w:rsidP="00A77805">
      <w:pPr>
        <w:widowControl w:val="0"/>
        <w:autoSpaceDE w:val="0"/>
        <w:autoSpaceDN w:val="0"/>
        <w:adjustRightInd w:val="0"/>
        <w:spacing w:line="276" w:lineRule="auto"/>
        <w:rPr>
          <w:rFonts w:ascii="Source Sans Pro" w:eastAsia="Calibri" w:hAnsi="Source Sans Pro" w:cs="AppleSystemUIFont"/>
          <w:lang w:val="en-US"/>
        </w:rPr>
      </w:pPr>
    </w:p>
    <w:p w14:paraId="5F07D4AA" w14:textId="3C959432" w:rsidR="00464B8D" w:rsidRPr="00A77805" w:rsidRDefault="004559CB" w:rsidP="00A77805">
      <w:pPr>
        <w:widowControl w:val="0"/>
        <w:autoSpaceDE w:val="0"/>
        <w:autoSpaceDN w:val="0"/>
        <w:adjustRightInd w:val="0"/>
        <w:spacing w:line="276" w:lineRule="auto"/>
        <w:rPr>
          <w:rFonts w:ascii="Source Sans Pro" w:eastAsia="Calibri" w:hAnsi="Source Sans Pro" w:cs="AppleSystemUIFont"/>
          <w:lang w:val="en-US"/>
        </w:rPr>
      </w:pPr>
      <w:r w:rsidRPr="00A77805">
        <w:rPr>
          <w:rFonts w:ascii="Source Sans Pro" w:eastAsia="Calibri" w:hAnsi="Source Sans Pro" w:cs="AppleSystemUIFont"/>
          <w:lang w:val="en-US"/>
        </w:rPr>
        <w:t xml:space="preserve">While </w:t>
      </w:r>
      <w:r w:rsidR="00DB5AC9">
        <w:rPr>
          <w:rFonts w:ascii="Source Sans Pro" w:eastAsia="Calibri" w:hAnsi="Source Sans Pro" w:cs="AppleSystemUIFont"/>
          <w:lang w:val="en-US"/>
        </w:rPr>
        <w:t>one to two</w:t>
      </w:r>
      <w:r w:rsidRPr="00A77805">
        <w:rPr>
          <w:rFonts w:ascii="Source Sans Pro" w:eastAsia="Calibri" w:hAnsi="Source Sans Pro" w:cs="AppleSystemUIFont"/>
          <w:lang w:val="en-US"/>
        </w:rPr>
        <w:t xml:space="preserve"> partner</w:t>
      </w:r>
      <w:r w:rsidR="00DB5AC9">
        <w:rPr>
          <w:rFonts w:ascii="Source Sans Pro" w:eastAsia="Calibri" w:hAnsi="Source Sans Pro" w:cs="AppleSystemUIFont"/>
          <w:lang w:val="en-US"/>
        </w:rPr>
        <w:t>s</w:t>
      </w:r>
      <w:r w:rsidRPr="00A77805">
        <w:rPr>
          <w:rFonts w:ascii="Source Sans Pro" w:eastAsia="Calibri" w:hAnsi="Source Sans Pro" w:cs="AppleSystemUIFont"/>
          <w:lang w:val="en-US"/>
        </w:rPr>
        <w:t xml:space="preserve"> </w:t>
      </w:r>
      <w:r w:rsidR="00DB5AC9">
        <w:rPr>
          <w:rFonts w:ascii="Source Sans Pro" w:eastAsia="Calibri" w:hAnsi="Source Sans Pro" w:cs="AppleSystemUIFont"/>
          <w:lang w:val="en-US"/>
        </w:rPr>
        <w:t>may</w:t>
      </w:r>
      <w:r w:rsidRPr="00A77805">
        <w:rPr>
          <w:rFonts w:ascii="Source Sans Pro" w:eastAsia="Calibri" w:hAnsi="Source Sans Pro" w:cs="AppleSystemUIFont"/>
          <w:lang w:val="en-US"/>
        </w:rPr>
        <w:t xml:space="preserve"> be considered for this SOW</w:t>
      </w:r>
      <w:r w:rsidR="00A95F96">
        <w:rPr>
          <w:rFonts w:ascii="Source Sans Pro" w:eastAsia="Calibri" w:hAnsi="Source Sans Pro" w:cs="AppleSystemUIFont"/>
          <w:lang w:val="en-US"/>
        </w:rPr>
        <w:t>,</w:t>
      </w:r>
      <w:r w:rsidR="00DB5AC9">
        <w:rPr>
          <w:rFonts w:ascii="Source Sans Pro" w:eastAsia="Calibri" w:hAnsi="Source Sans Pro" w:cs="AppleSystemUIFont"/>
          <w:lang w:val="en-US"/>
        </w:rPr>
        <w:t xml:space="preserve"> depending on the Offerors’ breadth of research resources and content expertise</w:t>
      </w:r>
      <w:r w:rsidRPr="00A77805">
        <w:rPr>
          <w:rFonts w:ascii="Source Sans Pro" w:eastAsia="Calibri" w:hAnsi="Source Sans Pro" w:cs="AppleSystemUIFont"/>
          <w:lang w:val="en-US"/>
        </w:rPr>
        <w:t>,</w:t>
      </w:r>
      <w:r w:rsidR="00464B8D" w:rsidRPr="00A77805">
        <w:rPr>
          <w:rFonts w:ascii="Source Sans Pro" w:eastAsia="Calibri" w:hAnsi="Source Sans Pro" w:cs="AppleSystemUIFont"/>
          <w:lang w:val="en-US"/>
        </w:rPr>
        <w:t xml:space="preserve"> </w:t>
      </w:r>
      <w:r w:rsidRPr="00A77805">
        <w:rPr>
          <w:rFonts w:ascii="Source Sans Pro" w:eastAsia="Calibri" w:hAnsi="Source Sans Pro" w:cs="AppleSystemUIFont"/>
          <w:lang w:val="en-US"/>
        </w:rPr>
        <w:t>p</w:t>
      </w:r>
      <w:r w:rsidR="00464B8D" w:rsidRPr="00A77805">
        <w:rPr>
          <w:rFonts w:ascii="Source Sans Pro" w:eastAsia="Calibri" w:hAnsi="Source Sans Pro" w:cs="AppleSystemUIFont"/>
          <w:lang w:val="en-US"/>
        </w:rPr>
        <w:t xml:space="preserve">reference will be given to a single partner who is able to cover the entire health portfolio. </w:t>
      </w:r>
      <w:r w:rsidR="00A95F96" w:rsidRPr="00A77805">
        <w:rPr>
          <w:rFonts w:ascii="Source Sans Pro" w:eastAsia="Calibri" w:hAnsi="Source Sans Pro" w:cs="AppleSystemUIFont"/>
          <w:lang w:val="en-US"/>
        </w:rPr>
        <w:t xml:space="preserve">The </w:t>
      </w:r>
      <w:r w:rsidR="00963A3B">
        <w:rPr>
          <w:rFonts w:ascii="Source Sans Pro" w:eastAsia="Calibri" w:hAnsi="Source Sans Pro" w:cs="AppleSystemUIFont"/>
          <w:lang w:val="en-US"/>
        </w:rPr>
        <w:t>Offeror</w:t>
      </w:r>
      <w:r w:rsidR="00A95F96" w:rsidRPr="00A77805">
        <w:rPr>
          <w:rFonts w:ascii="Source Sans Pro" w:eastAsia="Calibri" w:hAnsi="Source Sans Pro" w:cs="AppleSystemUIFont"/>
          <w:lang w:val="en-US"/>
        </w:rPr>
        <w:t xml:space="preserve"> should present how they will organize to address the themes of TB, FP/ARH, CBDR, and other cross-cutting themes (e.g. private sector and civil society engagement).</w:t>
      </w:r>
    </w:p>
    <w:bookmarkEnd w:id="25"/>
    <w:p w14:paraId="55532E30" w14:textId="77777777" w:rsidR="00A85F68" w:rsidRPr="00A77805" w:rsidRDefault="00A85F68" w:rsidP="00A77805">
      <w:pPr>
        <w:widowControl w:val="0"/>
        <w:autoSpaceDE w:val="0"/>
        <w:autoSpaceDN w:val="0"/>
        <w:adjustRightInd w:val="0"/>
        <w:spacing w:line="276" w:lineRule="auto"/>
        <w:jc w:val="both"/>
        <w:rPr>
          <w:rFonts w:ascii="Source Sans Pro" w:eastAsia="Calibri" w:hAnsi="Source Sans Pro" w:cs="AppleSystemUIFont"/>
          <w:b/>
          <w:lang w:val="en-US"/>
        </w:rPr>
      </w:pPr>
    </w:p>
    <w:p w14:paraId="22049AD9" w14:textId="03A9FA39" w:rsidR="00612BC8" w:rsidRPr="00BF3ACB" w:rsidRDefault="00612BC8" w:rsidP="00350AEA">
      <w:pPr>
        <w:pStyle w:val="Heading2"/>
        <w:numPr>
          <w:ilvl w:val="0"/>
          <w:numId w:val="37"/>
        </w:numPr>
        <w:rPr>
          <w:rFonts w:ascii="Source Sans Pro" w:eastAsia="Calibri" w:hAnsi="Source Sans Pro"/>
          <w:b/>
          <w:bCs/>
          <w:color w:val="auto"/>
          <w:sz w:val="22"/>
          <w:szCs w:val="22"/>
          <w:lang w:val="en-US"/>
        </w:rPr>
      </w:pPr>
      <w:bookmarkStart w:id="35" w:name="_Toc49777396"/>
      <w:r w:rsidRPr="00BF3ACB">
        <w:rPr>
          <w:rFonts w:ascii="Source Sans Pro" w:eastAsia="Calibri" w:hAnsi="Source Sans Pro"/>
          <w:b/>
          <w:bCs/>
          <w:color w:val="auto"/>
          <w:sz w:val="22"/>
          <w:szCs w:val="22"/>
          <w:lang w:val="en-US"/>
        </w:rPr>
        <w:t>Timeline</w:t>
      </w:r>
      <w:bookmarkEnd w:id="35"/>
    </w:p>
    <w:p w14:paraId="25B53E51" w14:textId="77777777" w:rsidR="00612BC8" w:rsidRPr="00A77805" w:rsidRDefault="00612BC8" w:rsidP="00A77805">
      <w:pPr>
        <w:widowControl w:val="0"/>
        <w:autoSpaceDE w:val="0"/>
        <w:autoSpaceDN w:val="0"/>
        <w:adjustRightInd w:val="0"/>
        <w:spacing w:line="276" w:lineRule="auto"/>
        <w:jc w:val="both"/>
        <w:rPr>
          <w:rFonts w:ascii="Source Sans Pro" w:eastAsia="Calibri" w:hAnsi="Source Sans Pro" w:cs="AppleSystemUIFont"/>
          <w:b/>
          <w:lang w:val="en-US"/>
        </w:rPr>
      </w:pPr>
    </w:p>
    <w:p w14:paraId="14285A68" w14:textId="30A9B8B2" w:rsidR="00C90C17" w:rsidRPr="00A77805" w:rsidRDefault="00612BC8" w:rsidP="00A77805">
      <w:pPr>
        <w:widowControl w:val="0"/>
        <w:autoSpaceDE w:val="0"/>
        <w:autoSpaceDN w:val="0"/>
        <w:adjustRightInd w:val="0"/>
        <w:spacing w:line="276" w:lineRule="auto"/>
        <w:jc w:val="both"/>
        <w:rPr>
          <w:rFonts w:ascii="Source Sans Pro" w:eastAsia="Calibri" w:hAnsi="Source Sans Pro" w:cs="AppleSystemUIFont"/>
          <w:lang w:val="en-US"/>
        </w:rPr>
      </w:pPr>
      <w:r w:rsidRPr="00A77805">
        <w:rPr>
          <w:rFonts w:ascii="Source Sans Pro" w:eastAsia="Calibri" w:hAnsi="Source Sans Pro" w:cs="AppleSystemUIFont"/>
          <w:lang w:val="en-US"/>
        </w:rPr>
        <w:t xml:space="preserve">To be able to monitor and observe the </w:t>
      </w:r>
      <w:r w:rsidR="00F462DE" w:rsidRPr="00A77805">
        <w:rPr>
          <w:rFonts w:ascii="Source Sans Pro" w:eastAsia="Calibri" w:hAnsi="Source Sans Pro" w:cs="AppleSystemUIFont"/>
          <w:lang w:val="en-US"/>
        </w:rPr>
        <w:t xml:space="preserve">evolving </w:t>
      </w:r>
      <w:r w:rsidRPr="00A77805">
        <w:rPr>
          <w:rFonts w:ascii="Source Sans Pro" w:eastAsia="Calibri" w:hAnsi="Source Sans Pro" w:cs="AppleSystemUIFont"/>
          <w:lang w:val="en-US"/>
        </w:rPr>
        <w:t xml:space="preserve">processes of </w:t>
      </w:r>
      <w:r w:rsidR="00F462DE" w:rsidRPr="00A77805">
        <w:rPr>
          <w:rFonts w:ascii="Source Sans Pro" w:eastAsia="Calibri" w:hAnsi="Source Sans Pro" w:cs="AppleSystemUIFont"/>
          <w:lang w:val="en-US"/>
        </w:rPr>
        <w:t>intervention adaptation and adaptive management in response to the COVID-19 epidemic</w:t>
      </w:r>
      <w:r w:rsidR="00CF4448" w:rsidRPr="00A77805">
        <w:rPr>
          <w:rFonts w:ascii="Source Sans Pro" w:eastAsia="Calibri" w:hAnsi="Source Sans Pro" w:cs="AppleSystemUIFont"/>
          <w:lang w:val="en-US"/>
        </w:rPr>
        <w:t xml:space="preserve"> and its effects on the health system in general</w:t>
      </w:r>
      <w:r w:rsidR="00F462DE" w:rsidRPr="00A77805">
        <w:rPr>
          <w:rFonts w:ascii="Source Sans Pro" w:eastAsia="Calibri" w:hAnsi="Source Sans Pro" w:cs="AppleSystemUIFont"/>
          <w:lang w:val="en-US"/>
        </w:rPr>
        <w:t xml:space="preserve">, </w:t>
      </w:r>
      <w:r w:rsidRPr="00A77805">
        <w:rPr>
          <w:rFonts w:ascii="Source Sans Pro" w:eastAsia="Calibri" w:hAnsi="Source Sans Pro" w:cs="AppleSystemUIFont"/>
          <w:lang w:val="en-US"/>
        </w:rPr>
        <w:t xml:space="preserve"> the implementation research will cover a period of </w:t>
      </w:r>
      <w:r w:rsidR="00CF4448" w:rsidRPr="00A77805">
        <w:rPr>
          <w:rFonts w:ascii="Source Sans Pro" w:eastAsia="Calibri" w:hAnsi="Source Sans Pro" w:cs="AppleSystemUIFont"/>
          <w:lang w:val="en-US"/>
        </w:rPr>
        <w:t>1</w:t>
      </w:r>
      <w:r w:rsidR="00EC59B6">
        <w:rPr>
          <w:rFonts w:ascii="Source Sans Pro" w:eastAsia="Calibri" w:hAnsi="Source Sans Pro" w:cs="AppleSystemUIFont"/>
          <w:lang w:val="en-US"/>
        </w:rPr>
        <w:t>4</w:t>
      </w:r>
      <w:r w:rsidR="00CF4448" w:rsidRPr="00A77805">
        <w:rPr>
          <w:rFonts w:ascii="Source Sans Pro" w:eastAsia="Calibri" w:hAnsi="Source Sans Pro" w:cs="AppleSystemUIFont"/>
          <w:lang w:val="en-US"/>
        </w:rPr>
        <w:t xml:space="preserve"> months</w:t>
      </w:r>
      <w:r w:rsidR="00BA0852" w:rsidRPr="00A77805">
        <w:rPr>
          <w:rFonts w:ascii="Source Sans Pro" w:eastAsia="Calibri" w:hAnsi="Source Sans Pro" w:cs="AppleSystemUIFont"/>
          <w:lang w:val="en-US"/>
        </w:rPr>
        <w:t xml:space="preserve"> (</w:t>
      </w:r>
      <w:r w:rsidR="00EC59B6">
        <w:rPr>
          <w:rFonts w:ascii="Source Sans Pro" w:eastAsia="Calibri" w:hAnsi="Source Sans Pro" w:cs="AppleSystemUIFont"/>
          <w:lang w:val="en-US"/>
        </w:rPr>
        <w:t>November</w:t>
      </w:r>
      <w:r w:rsidR="009A621B" w:rsidRPr="00A77805">
        <w:rPr>
          <w:rFonts w:ascii="Source Sans Pro" w:eastAsia="Calibri" w:hAnsi="Source Sans Pro" w:cs="AppleSystemUIFont"/>
          <w:lang w:val="en-US"/>
        </w:rPr>
        <w:t xml:space="preserve"> </w:t>
      </w:r>
      <w:r w:rsidR="00BA0852" w:rsidRPr="00A77805">
        <w:rPr>
          <w:rFonts w:ascii="Source Sans Pro" w:eastAsia="Calibri" w:hAnsi="Source Sans Pro" w:cs="AppleSystemUIFont"/>
          <w:lang w:val="en-US"/>
        </w:rPr>
        <w:t xml:space="preserve">2020 – </w:t>
      </w:r>
      <w:r w:rsidR="00046142">
        <w:rPr>
          <w:rFonts w:ascii="Source Sans Pro" w:eastAsia="Calibri" w:hAnsi="Source Sans Pro" w:cs="AppleSystemUIFont"/>
          <w:lang w:val="en-US"/>
        </w:rPr>
        <w:t>December</w:t>
      </w:r>
      <w:r w:rsidR="001D556D" w:rsidRPr="00A77805">
        <w:rPr>
          <w:rFonts w:ascii="Source Sans Pro" w:eastAsia="Calibri" w:hAnsi="Source Sans Pro" w:cs="AppleSystemUIFont"/>
          <w:lang w:val="en-US"/>
        </w:rPr>
        <w:t xml:space="preserve"> </w:t>
      </w:r>
      <w:r w:rsidR="00BA0852" w:rsidRPr="00A77805">
        <w:rPr>
          <w:rFonts w:ascii="Source Sans Pro" w:eastAsia="Calibri" w:hAnsi="Source Sans Pro" w:cs="AppleSystemUIFont"/>
          <w:lang w:val="en-US"/>
        </w:rPr>
        <w:t>202</w:t>
      </w:r>
      <w:r w:rsidR="00046142">
        <w:rPr>
          <w:rFonts w:ascii="Source Sans Pro" w:eastAsia="Calibri" w:hAnsi="Source Sans Pro" w:cs="AppleSystemUIFont"/>
          <w:lang w:val="en-US"/>
        </w:rPr>
        <w:t>1</w:t>
      </w:r>
      <w:r w:rsidR="00BA0852" w:rsidRPr="00A77805">
        <w:rPr>
          <w:rFonts w:ascii="Source Sans Pro" w:eastAsia="Calibri" w:hAnsi="Source Sans Pro" w:cs="AppleSystemUIFont"/>
          <w:lang w:val="en-US"/>
        </w:rPr>
        <w:t>)</w:t>
      </w:r>
      <w:r w:rsidRPr="00A77805">
        <w:rPr>
          <w:rFonts w:ascii="Source Sans Pro" w:eastAsia="Calibri" w:hAnsi="Source Sans Pro" w:cs="AppleSystemUIFont"/>
          <w:lang w:val="en-US"/>
        </w:rPr>
        <w:t xml:space="preserve">. </w:t>
      </w:r>
      <w:r w:rsidR="00BD3584">
        <w:rPr>
          <w:rFonts w:ascii="Source Sans Pro" w:eastAsia="Calibri" w:hAnsi="Source Sans Pro" w:cs="AppleSystemUIFont"/>
          <w:lang w:val="en-US"/>
        </w:rPr>
        <w:t>The Offeror will provide a timeline with examples of activities and when sample products may be delivered, on a rolling basis and dependent on IP adaptations. The Offeror(s)</w:t>
      </w:r>
      <w:r w:rsidR="00DF797D" w:rsidRPr="00A77805">
        <w:rPr>
          <w:rFonts w:ascii="Source Sans Pro" w:eastAsia="Calibri" w:hAnsi="Source Sans Pro" w:cs="AppleSystemUIFont"/>
          <w:lang w:val="en-US"/>
        </w:rPr>
        <w:t xml:space="preserve"> will operate collaboratively and adapt </w:t>
      </w:r>
      <w:r w:rsidR="005D7898" w:rsidRPr="00A77805">
        <w:rPr>
          <w:rFonts w:ascii="Source Sans Pro" w:eastAsia="Calibri" w:hAnsi="Source Sans Pro" w:cs="AppleSystemUIFont"/>
          <w:lang w:val="en-US"/>
        </w:rPr>
        <w:t>and integrate with</w:t>
      </w:r>
      <w:r w:rsidR="00DF797D" w:rsidRPr="00A77805">
        <w:rPr>
          <w:rFonts w:ascii="Source Sans Pro" w:eastAsia="Calibri" w:hAnsi="Source Sans Pro" w:cs="AppleSystemUIFont"/>
          <w:lang w:val="en-US"/>
        </w:rPr>
        <w:t xml:space="preserve"> the current Health Project workflow</w:t>
      </w:r>
      <w:r w:rsidR="005D7898" w:rsidRPr="00A77805">
        <w:rPr>
          <w:rFonts w:ascii="Source Sans Pro" w:eastAsia="Calibri" w:hAnsi="Source Sans Pro" w:cs="AppleSystemUIFont"/>
          <w:lang w:val="en-US"/>
        </w:rPr>
        <w:t>, to leverage efforts</w:t>
      </w:r>
      <w:r w:rsidR="00FD1FDC" w:rsidRPr="00A77805">
        <w:rPr>
          <w:rFonts w:ascii="Source Sans Pro" w:eastAsia="Calibri" w:hAnsi="Source Sans Pro" w:cs="AppleSystemUIFont"/>
          <w:lang w:val="en-US"/>
        </w:rPr>
        <w:t xml:space="preserve">, </w:t>
      </w:r>
      <w:r w:rsidR="00521D8A" w:rsidRPr="00A77805">
        <w:rPr>
          <w:rFonts w:ascii="Source Sans Pro" w:eastAsia="Calibri" w:hAnsi="Source Sans Pro" w:cs="AppleSystemUIFont"/>
          <w:lang w:val="en-US"/>
        </w:rPr>
        <w:t>build on meeting discussions</w:t>
      </w:r>
      <w:r w:rsidR="00E31CCB" w:rsidRPr="00A77805">
        <w:rPr>
          <w:rFonts w:ascii="Source Sans Pro" w:eastAsia="Calibri" w:hAnsi="Source Sans Pro" w:cs="AppleSystemUIFont"/>
          <w:lang w:val="en-US"/>
        </w:rPr>
        <w:t xml:space="preserve"> and momentum</w:t>
      </w:r>
      <w:r w:rsidR="00FD1FDC" w:rsidRPr="00A77805">
        <w:rPr>
          <w:rFonts w:ascii="Source Sans Pro" w:eastAsia="Calibri" w:hAnsi="Source Sans Pro" w:cs="AppleSystemUIFont"/>
          <w:lang w:val="en-US"/>
        </w:rPr>
        <w:t>,</w:t>
      </w:r>
      <w:r w:rsidR="005D7898" w:rsidRPr="00A77805">
        <w:rPr>
          <w:rFonts w:ascii="Source Sans Pro" w:eastAsia="Calibri" w:hAnsi="Source Sans Pro" w:cs="AppleSystemUIFont"/>
          <w:lang w:val="en-US"/>
        </w:rPr>
        <w:t xml:space="preserve"> and avoid duplication</w:t>
      </w:r>
      <w:r w:rsidR="00DF797D" w:rsidRPr="00A77805">
        <w:rPr>
          <w:rFonts w:ascii="Source Sans Pro" w:eastAsia="Calibri" w:hAnsi="Source Sans Pro" w:cs="AppleSystemUIFont"/>
          <w:lang w:val="en-US"/>
        </w:rPr>
        <w:t xml:space="preserve">. </w:t>
      </w:r>
    </w:p>
    <w:p w14:paraId="46577206" w14:textId="23BE2527" w:rsidR="004D3BF8" w:rsidRPr="00A77805" w:rsidRDefault="004D3BF8" w:rsidP="00A77805">
      <w:pPr>
        <w:widowControl w:val="0"/>
        <w:autoSpaceDE w:val="0"/>
        <w:autoSpaceDN w:val="0"/>
        <w:adjustRightInd w:val="0"/>
        <w:spacing w:line="276" w:lineRule="auto"/>
        <w:jc w:val="both"/>
        <w:rPr>
          <w:rFonts w:ascii="Source Sans Pro" w:eastAsia="Calibri" w:hAnsi="Source Sans Pro" w:cs="AppleSystemUIFont"/>
          <w:bCs/>
          <w:lang w:val="en-US"/>
        </w:rPr>
      </w:pPr>
    </w:p>
    <w:p w14:paraId="2352E369" w14:textId="7E9E0475" w:rsidR="0088111A" w:rsidRPr="00BF3ACB" w:rsidRDefault="0088111A" w:rsidP="00350AEA">
      <w:pPr>
        <w:pStyle w:val="Heading2"/>
        <w:numPr>
          <w:ilvl w:val="0"/>
          <w:numId w:val="37"/>
        </w:numPr>
        <w:rPr>
          <w:rFonts w:ascii="Source Sans Pro" w:eastAsia="Calibri" w:hAnsi="Source Sans Pro"/>
          <w:b/>
          <w:bCs/>
          <w:sz w:val="22"/>
          <w:szCs w:val="22"/>
          <w:lang w:val="en-US"/>
        </w:rPr>
      </w:pPr>
      <w:bookmarkStart w:id="36" w:name="_Toc49777397"/>
      <w:r w:rsidRPr="00BF3ACB">
        <w:rPr>
          <w:rFonts w:ascii="Source Sans Pro" w:eastAsia="Calibri" w:hAnsi="Source Sans Pro"/>
          <w:b/>
          <w:bCs/>
          <w:color w:val="auto"/>
          <w:sz w:val="22"/>
          <w:szCs w:val="22"/>
          <w:lang w:val="en-US"/>
        </w:rPr>
        <w:t>Travel</w:t>
      </w:r>
      <w:bookmarkEnd w:id="36"/>
    </w:p>
    <w:p w14:paraId="7C787D62" w14:textId="77777777" w:rsidR="00243AD7" w:rsidRPr="00243AD7" w:rsidRDefault="00243AD7" w:rsidP="00243AD7">
      <w:pPr>
        <w:pStyle w:val="ListParagraph"/>
        <w:widowControl w:val="0"/>
        <w:autoSpaceDE w:val="0"/>
        <w:autoSpaceDN w:val="0"/>
        <w:adjustRightInd w:val="0"/>
        <w:spacing w:line="276" w:lineRule="auto"/>
        <w:ind w:left="360"/>
        <w:jc w:val="both"/>
        <w:rPr>
          <w:rFonts w:ascii="Source Sans Pro" w:eastAsia="Calibri" w:hAnsi="Source Sans Pro" w:cs="AppleSystemUIFont"/>
          <w:b/>
          <w:u w:val="single"/>
          <w:lang w:val="en-US"/>
        </w:rPr>
      </w:pPr>
    </w:p>
    <w:p w14:paraId="3DEAFF59" w14:textId="16FE3F7F" w:rsidR="0088111A" w:rsidRDefault="0088111A" w:rsidP="0088111A">
      <w:pPr>
        <w:widowControl w:val="0"/>
        <w:autoSpaceDE w:val="0"/>
        <w:autoSpaceDN w:val="0"/>
        <w:adjustRightInd w:val="0"/>
        <w:spacing w:line="276" w:lineRule="auto"/>
        <w:jc w:val="both"/>
        <w:rPr>
          <w:rFonts w:ascii="Source Sans Pro" w:eastAsia="Calibri" w:hAnsi="Source Sans Pro" w:cs="AppleSystemUIFont"/>
          <w:bCs/>
          <w:lang w:val="en-US"/>
        </w:rPr>
      </w:pPr>
      <w:r w:rsidRPr="00174D52">
        <w:rPr>
          <w:rFonts w:ascii="Source Sans Pro" w:eastAsia="Calibri" w:hAnsi="Source Sans Pro" w:cs="AppleSystemUIFont"/>
          <w:bCs/>
          <w:lang w:val="en-US"/>
        </w:rPr>
        <w:t>The proposed team will be responsible for arranging their travel and including travel costs in their budget.</w:t>
      </w:r>
      <w:r w:rsidR="00D00069">
        <w:rPr>
          <w:rFonts w:ascii="Source Sans Pro" w:eastAsia="Calibri" w:hAnsi="Source Sans Pro" w:cs="AppleSystemUIFont"/>
          <w:bCs/>
          <w:lang w:val="en-US"/>
        </w:rPr>
        <w:t xml:space="preserve"> </w:t>
      </w:r>
      <w:r w:rsidRPr="00174D52">
        <w:rPr>
          <w:rFonts w:ascii="Source Sans Pro" w:eastAsia="Calibri" w:hAnsi="Source Sans Pro" w:cs="AppleSystemUIFont"/>
          <w:bCs/>
          <w:lang w:val="en-US"/>
        </w:rPr>
        <w:t>The proposed team will also be responsible for coordinating with local authorities and counterparts so that the teams may carry out all planned interviews.</w:t>
      </w:r>
      <w:r>
        <w:rPr>
          <w:rFonts w:ascii="Source Sans Pro" w:eastAsia="Calibri" w:hAnsi="Source Sans Pro" w:cs="AppleSystemUIFont"/>
          <w:bCs/>
          <w:lang w:val="en-US"/>
        </w:rPr>
        <w:t xml:space="preserve"> </w:t>
      </w:r>
      <w:r w:rsidRPr="0088111A">
        <w:rPr>
          <w:rFonts w:ascii="Source Sans Pro" w:eastAsia="Calibri" w:hAnsi="Source Sans Pro" w:cs="AppleSystemUIFont"/>
          <w:bCs/>
          <w:lang w:val="en-US"/>
        </w:rPr>
        <w:t>Because we cannot predict the trajectory of the pandemic, at this point work will be done virtually but at some later date may require in-person field visits.</w:t>
      </w:r>
    </w:p>
    <w:p w14:paraId="34A57EA8" w14:textId="77777777" w:rsidR="0088111A" w:rsidRPr="00174D52" w:rsidRDefault="0088111A" w:rsidP="0088111A">
      <w:pPr>
        <w:widowControl w:val="0"/>
        <w:autoSpaceDE w:val="0"/>
        <w:autoSpaceDN w:val="0"/>
        <w:adjustRightInd w:val="0"/>
        <w:spacing w:line="276" w:lineRule="auto"/>
        <w:jc w:val="both"/>
        <w:rPr>
          <w:rFonts w:ascii="Source Sans Pro" w:eastAsia="Calibri" w:hAnsi="Source Sans Pro" w:cs="AppleSystemUIFont"/>
          <w:bCs/>
          <w:lang w:val="en-US"/>
        </w:rPr>
      </w:pPr>
    </w:p>
    <w:p w14:paraId="7B52C8C1" w14:textId="33ADA5AF" w:rsidR="0088111A" w:rsidRPr="00BF3ACB" w:rsidRDefault="0088111A" w:rsidP="00350AEA">
      <w:pPr>
        <w:pStyle w:val="Heading2"/>
        <w:numPr>
          <w:ilvl w:val="0"/>
          <w:numId w:val="37"/>
        </w:numPr>
        <w:rPr>
          <w:rFonts w:ascii="Source Sans Pro" w:eastAsia="Calibri" w:hAnsi="Source Sans Pro"/>
          <w:b/>
          <w:bCs/>
          <w:color w:val="auto"/>
          <w:sz w:val="22"/>
          <w:szCs w:val="22"/>
          <w:lang w:val="en-US"/>
        </w:rPr>
      </w:pPr>
      <w:bookmarkStart w:id="37" w:name="_Toc49777398"/>
      <w:r w:rsidRPr="00BF3ACB">
        <w:rPr>
          <w:rFonts w:ascii="Source Sans Pro" w:eastAsia="Calibri" w:hAnsi="Source Sans Pro"/>
          <w:b/>
          <w:bCs/>
          <w:color w:val="auto"/>
          <w:sz w:val="22"/>
          <w:szCs w:val="22"/>
          <w:lang w:val="en-US"/>
        </w:rPr>
        <w:t>Reporting</w:t>
      </w:r>
      <w:bookmarkEnd w:id="37"/>
    </w:p>
    <w:p w14:paraId="01D54B7D" w14:textId="77777777" w:rsidR="00243AD7" w:rsidRPr="00243AD7" w:rsidRDefault="00243AD7" w:rsidP="00243AD7">
      <w:pPr>
        <w:pStyle w:val="ListParagraph"/>
        <w:widowControl w:val="0"/>
        <w:autoSpaceDE w:val="0"/>
        <w:autoSpaceDN w:val="0"/>
        <w:adjustRightInd w:val="0"/>
        <w:spacing w:line="276" w:lineRule="auto"/>
        <w:ind w:left="360"/>
        <w:jc w:val="both"/>
        <w:rPr>
          <w:rFonts w:ascii="Source Sans Pro" w:eastAsia="Calibri" w:hAnsi="Source Sans Pro" w:cs="AppleSystemUIFont"/>
          <w:b/>
          <w:u w:val="single"/>
          <w:lang w:val="en-US"/>
        </w:rPr>
      </w:pPr>
    </w:p>
    <w:p w14:paraId="31EC82A2" w14:textId="71D8FDCC" w:rsidR="0088111A" w:rsidRPr="00174D52" w:rsidRDefault="0088111A" w:rsidP="0088111A">
      <w:pPr>
        <w:widowControl w:val="0"/>
        <w:autoSpaceDE w:val="0"/>
        <w:autoSpaceDN w:val="0"/>
        <w:adjustRightInd w:val="0"/>
        <w:spacing w:line="276" w:lineRule="auto"/>
        <w:jc w:val="both"/>
        <w:rPr>
          <w:rFonts w:ascii="Source Sans Pro" w:eastAsia="Calibri" w:hAnsi="Source Sans Pro" w:cs="AppleSystemUIFont"/>
          <w:bCs/>
          <w:lang w:val="en-US"/>
        </w:rPr>
      </w:pPr>
      <w:r w:rsidRPr="00174D52">
        <w:rPr>
          <w:rFonts w:ascii="Source Sans Pro" w:eastAsia="Calibri" w:hAnsi="Source Sans Pro" w:cs="AppleSystemUIFont"/>
          <w:bCs/>
          <w:lang w:val="en-US"/>
        </w:rPr>
        <w:t xml:space="preserve">During the assignment, the selected service provider will report to the </w:t>
      </w:r>
      <w:r>
        <w:rPr>
          <w:rFonts w:ascii="Source Sans Pro" w:eastAsia="Calibri" w:hAnsi="Source Sans Pro" w:cs="AppleSystemUIFont"/>
          <w:bCs/>
          <w:lang w:val="en-US"/>
        </w:rPr>
        <w:t>CLAimHealth Senior Research &amp; Learning Specialist</w:t>
      </w:r>
      <w:r w:rsidRPr="00174D52">
        <w:rPr>
          <w:rFonts w:ascii="Source Sans Pro" w:eastAsia="Calibri" w:hAnsi="Source Sans Pro" w:cs="AppleSystemUIFont"/>
          <w:bCs/>
          <w:lang w:val="en-US"/>
        </w:rPr>
        <w:t>.</w:t>
      </w:r>
    </w:p>
    <w:p w14:paraId="344FB982" w14:textId="77777777" w:rsidR="001B66AF" w:rsidRPr="00A77805" w:rsidRDefault="001B66AF" w:rsidP="00A77805">
      <w:pPr>
        <w:widowControl w:val="0"/>
        <w:autoSpaceDE w:val="0"/>
        <w:autoSpaceDN w:val="0"/>
        <w:adjustRightInd w:val="0"/>
        <w:spacing w:line="276" w:lineRule="auto"/>
        <w:jc w:val="both"/>
        <w:rPr>
          <w:rFonts w:ascii="Source Sans Pro" w:eastAsia="Calibri" w:hAnsi="Source Sans Pro" w:cs="AppleSystemUIFont"/>
          <w:b/>
          <w:lang w:val="en-US"/>
        </w:rPr>
      </w:pPr>
    </w:p>
    <w:p w14:paraId="321419F7" w14:textId="4D890DB7" w:rsidR="00BD3584" w:rsidRDefault="00BD3584" w:rsidP="00625B9C">
      <w:pPr>
        <w:pStyle w:val="ListParagraph"/>
        <w:widowControl w:val="0"/>
        <w:autoSpaceDE w:val="0"/>
        <w:autoSpaceDN w:val="0"/>
        <w:adjustRightInd w:val="0"/>
        <w:spacing w:line="276" w:lineRule="auto"/>
        <w:ind w:left="360"/>
        <w:jc w:val="both"/>
        <w:rPr>
          <w:rFonts w:ascii="Source Sans Pro" w:eastAsia="Calibri" w:hAnsi="Source Sans Pro" w:cs="AppleSystemUIFont"/>
          <w:b/>
          <w:lang w:val="en-US"/>
        </w:rPr>
      </w:pPr>
    </w:p>
    <w:p w14:paraId="1DDFF56E" w14:textId="33D74F88" w:rsidR="001917A6" w:rsidRDefault="001917A6" w:rsidP="00625B9C">
      <w:pPr>
        <w:pStyle w:val="ListParagraph"/>
        <w:widowControl w:val="0"/>
        <w:autoSpaceDE w:val="0"/>
        <w:autoSpaceDN w:val="0"/>
        <w:adjustRightInd w:val="0"/>
        <w:spacing w:line="276" w:lineRule="auto"/>
        <w:ind w:left="360"/>
        <w:jc w:val="both"/>
        <w:rPr>
          <w:rFonts w:ascii="Source Sans Pro" w:eastAsia="Calibri" w:hAnsi="Source Sans Pro" w:cs="AppleSystemUIFont"/>
          <w:b/>
          <w:lang w:val="en-US"/>
        </w:rPr>
      </w:pPr>
    </w:p>
    <w:p w14:paraId="6612F4B0" w14:textId="0C3D0C46" w:rsidR="001917A6" w:rsidRDefault="001917A6" w:rsidP="00625B9C">
      <w:pPr>
        <w:pStyle w:val="ListParagraph"/>
        <w:widowControl w:val="0"/>
        <w:autoSpaceDE w:val="0"/>
        <w:autoSpaceDN w:val="0"/>
        <w:adjustRightInd w:val="0"/>
        <w:spacing w:line="276" w:lineRule="auto"/>
        <w:ind w:left="360"/>
        <w:jc w:val="both"/>
        <w:rPr>
          <w:rFonts w:ascii="Source Sans Pro" w:eastAsia="Calibri" w:hAnsi="Source Sans Pro" w:cs="AppleSystemUIFont"/>
          <w:b/>
          <w:lang w:val="en-US"/>
        </w:rPr>
      </w:pPr>
    </w:p>
    <w:p w14:paraId="1D0C9141" w14:textId="780367E4" w:rsidR="001917A6" w:rsidRDefault="001917A6" w:rsidP="00625B9C">
      <w:pPr>
        <w:pStyle w:val="ListParagraph"/>
        <w:widowControl w:val="0"/>
        <w:autoSpaceDE w:val="0"/>
        <w:autoSpaceDN w:val="0"/>
        <w:adjustRightInd w:val="0"/>
        <w:spacing w:line="276" w:lineRule="auto"/>
        <w:ind w:left="360"/>
        <w:jc w:val="both"/>
        <w:rPr>
          <w:rFonts w:ascii="Source Sans Pro" w:eastAsia="Calibri" w:hAnsi="Source Sans Pro" w:cs="AppleSystemUIFont"/>
          <w:b/>
          <w:lang w:val="en-US"/>
        </w:rPr>
      </w:pPr>
    </w:p>
    <w:p w14:paraId="35B57B82" w14:textId="77777777" w:rsidR="001917A6" w:rsidRDefault="001917A6" w:rsidP="00625B9C">
      <w:pPr>
        <w:pStyle w:val="ListParagraph"/>
        <w:widowControl w:val="0"/>
        <w:autoSpaceDE w:val="0"/>
        <w:autoSpaceDN w:val="0"/>
        <w:adjustRightInd w:val="0"/>
        <w:spacing w:line="276" w:lineRule="auto"/>
        <w:ind w:left="360"/>
        <w:jc w:val="both"/>
        <w:rPr>
          <w:rFonts w:ascii="Source Sans Pro" w:eastAsia="Calibri" w:hAnsi="Source Sans Pro" w:cs="AppleSystemUIFont"/>
          <w:b/>
          <w:lang w:val="en-US"/>
        </w:rPr>
      </w:pPr>
    </w:p>
    <w:p w14:paraId="0BD84EEB" w14:textId="45DC7C43" w:rsidR="00046142" w:rsidRPr="009D3D4A" w:rsidRDefault="00046142" w:rsidP="009D3D4A">
      <w:pPr>
        <w:pStyle w:val="Heading2"/>
        <w:rPr>
          <w:rFonts w:ascii="Source Sans Pro" w:eastAsia="Calibri" w:hAnsi="Source Sans Pro"/>
          <w:b/>
          <w:bCs/>
          <w:color w:val="auto"/>
          <w:sz w:val="22"/>
          <w:szCs w:val="22"/>
          <w:lang w:val="en-US"/>
        </w:rPr>
      </w:pPr>
      <w:bookmarkStart w:id="38" w:name="_Ref49773901"/>
      <w:bookmarkStart w:id="39" w:name="_Toc49775920"/>
      <w:bookmarkStart w:id="40" w:name="_Toc49777399"/>
      <w:r w:rsidRPr="009D3D4A">
        <w:rPr>
          <w:rFonts w:ascii="Source Sans Pro" w:eastAsia="Calibri" w:hAnsi="Source Sans Pro"/>
          <w:b/>
          <w:bCs/>
          <w:color w:val="auto"/>
          <w:sz w:val="22"/>
          <w:szCs w:val="22"/>
          <w:lang w:val="en-US"/>
        </w:rPr>
        <w:t xml:space="preserve">Annex </w:t>
      </w:r>
      <w:r w:rsidR="00EE48A5" w:rsidRPr="009D3D4A">
        <w:rPr>
          <w:rFonts w:ascii="Source Sans Pro" w:eastAsia="Calibri" w:hAnsi="Source Sans Pro"/>
          <w:b/>
          <w:bCs/>
          <w:color w:val="auto"/>
          <w:sz w:val="22"/>
          <w:szCs w:val="22"/>
          <w:lang w:val="en-US"/>
        </w:rPr>
        <w:t>1</w:t>
      </w:r>
      <w:r w:rsidRPr="009D3D4A">
        <w:rPr>
          <w:rFonts w:ascii="Source Sans Pro" w:eastAsia="Calibri" w:hAnsi="Source Sans Pro"/>
          <w:b/>
          <w:bCs/>
          <w:color w:val="auto"/>
          <w:sz w:val="22"/>
          <w:szCs w:val="22"/>
          <w:lang w:val="en-US"/>
        </w:rPr>
        <w:t>: USAID/Philippines Health Project Background</w:t>
      </w:r>
      <w:bookmarkEnd w:id="38"/>
      <w:bookmarkEnd w:id="39"/>
      <w:bookmarkEnd w:id="40"/>
      <w:r w:rsidRPr="009D3D4A">
        <w:rPr>
          <w:rFonts w:ascii="Source Sans Pro" w:eastAsia="Calibri" w:hAnsi="Source Sans Pro"/>
          <w:b/>
          <w:bCs/>
          <w:color w:val="auto"/>
          <w:sz w:val="22"/>
          <w:szCs w:val="22"/>
          <w:lang w:val="en-US"/>
        </w:rPr>
        <w:t xml:space="preserve"> </w:t>
      </w:r>
    </w:p>
    <w:p w14:paraId="729BB1E0" w14:textId="04584FD6" w:rsidR="00046142" w:rsidRPr="00355500" w:rsidRDefault="00046142" w:rsidP="00355500">
      <w:pPr>
        <w:pStyle w:val="ListParagraph"/>
        <w:widowControl w:val="0"/>
        <w:autoSpaceDE w:val="0"/>
        <w:autoSpaceDN w:val="0"/>
        <w:adjustRightInd w:val="0"/>
        <w:spacing w:line="276" w:lineRule="auto"/>
        <w:ind w:left="360"/>
        <w:jc w:val="both"/>
        <w:rPr>
          <w:rFonts w:ascii="Source Sans Pro" w:eastAsia="Calibri" w:hAnsi="Source Sans Pro" w:cs="AppleSystemUIFont"/>
          <w:bCs/>
          <w:lang w:val="en-US"/>
        </w:rPr>
      </w:pPr>
    </w:p>
    <w:p w14:paraId="5C91797C" w14:textId="2421D3B5" w:rsidR="00046142" w:rsidRPr="00A77805" w:rsidRDefault="00AE3EF8" w:rsidP="00AE3EF8">
      <w:pPr>
        <w:widowControl w:val="0"/>
        <w:autoSpaceDE w:val="0"/>
        <w:autoSpaceDN w:val="0"/>
        <w:adjustRightInd w:val="0"/>
        <w:spacing w:line="276" w:lineRule="auto"/>
        <w:rPr>
          <w:rFonts w:ascii="Source Sans Pro" w:eastAsia="Calibri" w:hAnsi="Source Sans Pro" w:cs="AppleSystemUIFont"/>
          <w:bCs/>
          <w:lang w:val="en-US"/>
        </w:rPr>
      </w:pPr>
      <w:r>
        <w:rPr>
          <w:rFonts w:ascii="Source Sans Pro" w:eastAsia="Calibri" w:hAnsi="Source Sans Pro" w:cs="AppleSystemUIFont"/>
          <w:bCs/>
          <w:lang w:val="en-US"/>
        </w:rPr>
        <w:t xml:space="preserve">The purpose of the USAID/Philippines Health Project </w:t>
      </w:r>
      <w:r w:rsidR="002063EB" w:rsidRPr="002063EB">
        <w:rPr>
          <w:rFonts w:ascii="Source Sans Pro" w:eastAsia="Calibri" w:hAnsi="Source Sans Pro" w:cs="AppleSystemUIFont"/>
          <w:bCs/>
          <w:lang w:val="en-US"/>
        </w:rPr>
        <w:t>(2019 - 2024)</w:t>
      </w:r>
      <w:r w:rsidR="002063EB">
        <w:rPr>
          <w:rFonts w:ascii="Source Sans Pro" w:eastAsia="Calibri" w:hAnsi="Source Sans Pro" w:cs="AppleSystemUIFont"/>
          <w:bCs/>
          <w:lang w:val="en-US"/>
        </w:rPr>
        <w:t xml:space="preserve"> </w:t>
      </w:r>
      <w:r>
        <w:rPr>
          <w:rFonts w:ascii="Source Sans Pro" w:eastAsia="Calibri" w:hAnsi="Source Sans Pro" w:cs="AppleSystemUIFont"/>
          <w:bCs/>
          <w:lang w:val="en-US"/>
        </w:rPr>
        <w:t xml:space="preserve">is to improve the health of underserved Filipinos. </w:t>
      </w:r>
      <w:r w:rsidRPr="00AE3EF8">
        <w:rPr>
          <w:rFonts w:ascii="Source Sans Pro" w:eastAsia="Calibri" w:hAnsi="Source Sans Pro" w:cs="AppleSystemUIFont"/>
          <w:bCs/>
          <w:lang w:val="en-US"/>
        </w:rPr>
        <w:t>Three sub-purposes comprise the HP outputs leading to the HP purpose</w:t>
      </w:r>
      <w:r>
        <w:rPr>
          <w:rFonts w:ascii="Source Sans Pro" w:eastAsia="Calibri" w:hAnsi="Source Sans Pro" w:cs="AppleSystemUIFont"/>
          <w:bCs/>
          <w:lang w:val="en-US"/>
        </w:rPr>
        <w:t xml:space="preserve">: 1. </w:t>
      </w:r>
      <w:r w:rsidR="00193EB0">
        <w:rPr>
          <w:rFonts w:ascii="Source Sans Pro" w:eastAsia="Calibri" w:hAnsi="Source Sans Pro" w:cs="AppleSystemUIFont"/>
          <w:bCs/>
          <w:lang w:val="en-US"/>
        </w:rPr>
        <w:t>h</w:t>
      </w:r>
      <w:r w:rsidRPr="00AE3EF8">
        <w:rPr>
          <w:rFonts w:ascii="Source Sans Pro" w:eastAsia="Calibri" w:hAnsi="Source Sans Pro" w:cs="AppleSystemUIFont"/>
          <w:bCs/>
          <w:lang w:val="en-US"/>
        </w:rPr>
        <w:t xml:space="preserve">ealthy </w:t>
      </w:r>
      <w:r w:rsidR="00193EB0">
        <w:rPr>
          <w:rFonts w:ascii="Source Sans Pro" w:eastAsia="Calibri" w:hAnsi="Source Sans Pro" w:cs="AppleSystemUIFont"/>
          <w:bCs/>
          <w:lang w:val="en-US"/>
        </w:rPr>
        <w:t>b</w:t>
      </w:r>
      <w:r w:rsidRPr="00AE3EF8">
        <w:rPr>
          <w:rFonts w:ascii="Source Sans Pro" w:eastAsia="Calibri" w:hAnsi="Source Sans Pro" w:cs="AppleSystemUIFont"/>
          <w:bCs/>
          <w:lang w:val="en-US"/>
        </w:rPr>
        <w:t>ehaviors</w:t>
      </w:r>
      <w:r>
        <w:rPr>
          <w:rFonts w:ascii="Source Sans Pro" w:eastAsia="Calibri" w:hAnsi="Source Sans Pro" w:cs="AppleSystemUIFont"/>
          <w:bCs/>
          <w:lang w:val="en-US"/>
        </w:rPr>
        <w:t xml:space="preserve"> </w:t>
      </w:r>
      <w:r w:rsidR="00193EB0">
        <w:rPr>
          <w:rFonts w:ascii="Source Sans Pro" w:eastAsia="Calibri" w:hAnsi="Source Sans Pro" w:cs="AppleSystemUIFont"/>
          <w:bCs/>
          <w:lang w:val="en-US"/>
        </w:rPr>
        <w:t>s</w:t>
      </w:r>
      <w:r w:rsidRPr="00AE3EF8">
        <w:rPr>
          <w:rFonts w:ascii="Source Sans Pro" w:eastAsia="Calibri" w:hAnsi="Source Sans Pro" w:cs="AppleSystemUIFont"/>
          <w:bCs/>
          <w:lang w:val="en-US"/>
        </w:rPr>
        <w:t>trengthened</w:t>
      </w:r>
      <w:r>
        <w:rPr>
          <w:rFonts w:ascii="Source Sans Pro" w:eastAsia="Calibri" w:hAnsi="Source Sans Pro" w:cs="AppleSystemUIFont"/>
          <w:bCs/>
          <w:lang w:val="en-US"/>
        </w:rPr>
        <w:t xml:space="preserve">; 2. </w:t>
      </w:r>
      <w:r w:rsidR="00193EB0">
        <w:rPr>
          <w:rFonts w:ascii="Source Sans Pro" w:eastAsia="Calibri" w:hAnsi="Source Sans Pro" w:cs="AppleSystemUIFont"/>
          <w:bCs/>
          <w:lang w:val="en-US"/>
        </w:rPr>
        <w:t>q</w:t>
      </w:r>
      <w:r w:rsidRPr="00AE3EF8">
        <w:rPr>
          <w:rFonts w:ascii="Source Sans Pro" w:eastAsia="Calibri" w:hAnsi="Source Sans Pro" w:cs="AppleSystemUIFont"/>
          <w:bCs/>
          <w:lang w:val="en-US"/>
        </w:rPr>
        <w:t xml:space="preserve">uality of </w:t>
      </w:r>
      <w:r w:rsidR="00193EB0">
        <w:rPr>
          <w:rFonts w:ascii="Source Sans Pro" w:eastAsia="Calibri" w:hAnsi="Source Sans Pro" w:cs="AppleSystemUIFont"/>
          <w:bCs/>
          <w:lang w:val="en-US"/>
        </w:rPr>
        <w:t>s</w:t>
      </w:r>
      <w:r w:rsidRPr="00AE3EF8">
        <w:rPr>
          <w:rFonts w:ascii="Source Sans Pro" w:eastAsia="Calibri" w:hAnsi="Source Sans Pro" w:cs="AppleSystemUIFont"/>
          <w:bCs/>
          <w:lang w:val="en-US"/>
        </w:rPr>
        <w:t xml:space="preserve">ervices </w:t>
      </w:r>
      <w:r w:rsidR="00193EB0">
        <w:rPr>
          <w:rFonts w:ascii="Source Sans Pro" w:eastAsia="Calibri" w:hAnsi="Source Sans Pro" w:cs="AppleSystemUIFont"/>
          <w:bCs/>
          <w:lang w:val="en-US"/>
        </w:rPr>
        <w:t>f</w:t>
      </w:r>
      <w:r w:rsidRPr="00AE3EF8">
        <w:rPr>
          <w:rFonts w:ascii="Source Sans Pro" w:eastAsia="Calibri" w:hAnsi="Source Sans Pro" w:cs="AppleSystemUIFont"/>
          <w:bCs/>
          <w:lang w:val="en-US"/>
        </w:rPr>
        <w:t>ortified</w:t>
      </w:r>
      <w:r>
        <w:rPr>
          <w:rFonts w:ascii="Source Sans Pro" w:eastAsia="Calibri" w:hAnsi="Source Sans Pro" w:cs="AppleSystemUIFont"/>
          <w:bCs/>
          <w:lang w:val="en-US"/>
        </w:rPr>
        <w:t xml:space="preserve">; and 3. </w:t>
      </w:r>
      <w:r w:rsidR="00193EB0">
        <w:rPr>
          <w:rFonts w:ascii="Source Sans Pro" w:eastAsia="Calibri" w:hAnsi="Source Sans Pro" w:cs="AppleSystemUIFont"/>
          <w:bCs/>
          <w:lang w:val="en-US"/>
        </w:rPr>
        <w:t>k</w:t>
      </w:r>
      <w:r w:rsidRPr="00AE3EF8">
        <w:rPr>
          <w:rFonts w:ascii="Source Sans Pro" w:eastAsia="Calibri" w:hAnsi="Source Sans Pro" w:cs="AppleSystemUIFont"/>
          <w:bCs/>
          <w:lang w:val="en-US"/>
        </w:rPr>
        <w:t xml:space="preserve">ey </w:t>
      </w:r>
      <w:r w:rsidR="00193EB0">
        <w:rPr>
          <w:rFonts w:ascii="Source Sans Pro" w:eastAsia="Calibri" w:hAnsi="Source Sans Pro" w:cs="AppleSystemUIFont"/>
          <w:bCs/>
          <w:lang w:val="en-US"/>
        </w:rPr>
        <w:t>h</w:t>
      </w:r>
      <w:r w:rsidRPr="00AE3EF8">
        <w:rPr>
          <w:rFonts w:ascii="Source Sans Pro" w:eastAsia="Calibri" w:hAnsi="Source Sans Pro" w:cs="AppleSystemUIFont"/>
          <w:bCs/>
          <w:lang w:val="en-US"/>
        </w:rPr>
        <w:t xml:space="preserve">ealth </w:t>
      </w:r>
      <w:r w:rsidR="00193EB0">
        <w:rPr>
          <w:rFonts w:ascii="Source Sans Pro" w:eastAsia="Calibri" w:hAnsi="Source Sans Pro" w:cs="AppleSystemUIFont"/>
          <w:bCs/>
          <w:lang w:val="en-US"/>
        </w:rPr>
        <w:t>s</w:t>
      </w:r>
      <w:r w:rsidRPr="00AE3EF8">
        <w:rPr>
          <w:rFonts w:ascii="Source Sans Pro" w:eastAsia="Calibri" w:hAnsi="Source Sans Pro" w:cs="AppleSystemUIFont"/>
          <w:bCs/>
          <w:lang w:val="en-US"/>
        </w:rPr>
        <w:t xml:space="preserve">ystems </w:t>
      </w:r>
      <w:r w:rsidR="00193EB0">
        <w:rPr>
          <w:rFonts w:ascii="Source Sans Pro" w:eastAsia="Calibri" w:hAnsi="Source Sans Pro" w:cs="AppleSystemUIFont"/>
          <w:bCs/>
          <w:lang w:val="en-US"/>
        </w:rPr>
        <w:t>b</w:t>
      </w:r>
      <w:r w:rsidRPr="00AE3EF8">
        <w:rPr>
          <w:rFonts w:ascii="Source Sans Pro" w:eastAsia="Calibri" w:hAnsi="Source Sans Pro" w:cs="AppleSystemUIFont"/>
          <w:bCs/>
          <w:lang w:val="en-US"/>
        </w:rPr>
        <w:t xml:space="preserve">olstered and </w:t>
      </w:r>
      <w:r w:rsidR="00193EB0">
        <w:rPr>
          <w:rFonts w:ascii="Source Sans Pro" w:eastAsia="Calibri" w:hAnsi="Source Sans Pro" w:cs="AppleSystemUIFont"/>
          <w:bCs/>
          <w:lang w:val="en-US"/>
        </w:rPr>
        <w:t>i</w:t>
      </w:r>
      <w:r w:rsidRPr="00AE3EF8">
        <w:rPr>
          <w:rFonts w:ascii="Source Sans Pro" w:eastAsia="Calibri" w:hAnsi="Source Sans Pro" w:cs="AppleSystemUIFont"/>
          <w:bCs/>
          <w:lang w:val="en-US"/>
        </w:rPr>
        <w:t>nstitutionalized</w:t>
      </w:r>
      <w:r>
        <w:rPr>
          <w:rFonts w:ascii="Source Sans Pro" w:eastAsia="Calibri" w:hAnsi="Source Sans Pro" w:cs="AppleSystemUIFont"/>
          <w:bCs/>
          <w:lang w:val="en-US"/>
        </w:rPr>
        <w:t xml:space="preserve">. </w:t>
      </w:r>
      <w:r w:rsidR="00046142" w:rsidRPr="00A77805">
        <w:rPr>
          <w:rFonts w:ascii="Source Sans Pro" w:eastAsia="Calibri" w:hAnsi="Source Sans Pro" w:cs="AppleSystemUIFont"/>
          <w:bCs/>
          <w:lang w:val="en-US"/>
        </w:rPr>
        <w:t xml:space="preserve">The following is a list and brief explanation of </w:t>
      </w:r>
      <w:r w:rsidR="00D00069">
        <w:rPr>
          <w:rFonts w:ascii="Source Sans Pro" w:eastAsia="Calibri" w:hAnsi="Source Sans Pro" w:cs="AppleSystemUIFont"/>
          <w:bCs/>
          <w:lang w:val="en-US"/>
        </w:rPr>
        <w:t>activities within the USAID/Philippines Health Project</w:t>
      </w:r>
      <w:r w:rsidR="00046142" w:rsidRPr="00A77805">
        <w:rPr>
          <w:rFonts w:ascii="Source Sans Pro" w:eastAsia="Calibri" w:hAnsi="Source Sans Pro" w:cs="AppleSystemUIFont"/>
          <w:bCs/>
          <w:lang w:val="en-US"/>
        </w:rPr>
        <w:t>:</w:t>
      </w:r>
    </w:p>
    <w:p w14:paraId="53EE757E" w14:textId="77777777" w:rsidR="00046142" w:rsidRPr="00A77805" w:rsidRDefault="00046142" w:rsidP="00046142">
      <w:pPr>
        <w:widowControl w:val="0"/>
        <w:autoSpaceDE w:val="0"/>
        <w:autoSpaceDN w:val="0"/>
        <w:adjustRightInd w:val="0"/>
        <w:spacing w:line="276" w:lineRule="auto"/>
        <w:rPr>
          <w:rFonts w:ascii="Source Sans Pro" w:eastAsia="Calibri" w:hAnsi="Source Sans Pro" w:cs="AppleSystemUIFont"/>
          <w:bCs/>
          <w:lang w:val="en-US"/>
        </w:rPr>
      </w:pPr>
    </w:p>
    <w:p w14:paraId="7E1E4EBE" w14:textId="77777777" w:rsidR="00046142" w:rsidRPr="00A77805" w:rsidRDefault="00046142" w:rsidP="00046142">
      <w:pPr>
        <w:widowControl w:val="0"/>
        <w:autoSpaceDE w:val="0"/>
        <w:autoSpaceDN w:val="0"/>
        <w:adjustRightInd w:val="0"/>
        <w:spacing w:line="276" w:lineRule="auto"/>
        <w:rPr>
          <w:rFonts w:ascii="Source Sans Pro" w:eastAsia="Calibri" w:hAnsi="Source Sans Pro" w:cs="AppleSystemUIFont"/>
          <w:bCs/>
          <w:i/>
          <w:iCs/>
          <w:lang w:val="en-US"/>
        </w:rPr>
      </w:pPr>
      <w:r w:rsidRPr="00A77805">
        <w:rPr>
          <w:rFonts w:ascii="Source Sans Pro" w:eastAsia="Calibri" w:hAnsi="Source Sans Pro" w:cs="AppleSystemUIFont"/>
          <w:bCs/>
          <w:i/>
          <w:iCs/>
          <w:lang w:val="en-US"/>
        </w:rPr>
        <w:t>Family planning and adolescent reproductive health focus</w:t>
      </w:r>
    </w:p>
    <w:p w14:paraId="6BBFC568" w14:textId="6DE9FAE7" w:rsidR="00046142" w:rsidRPr="00AE3EF8" w:rsidRDefault="00973835" w:rsidP="00AE3EF8">
      <w:pPr>
        <w:pStyle w:val="ListParagraph"/>
        <w:widowControl w:val="0"/>
        <w:numPr>
          <w:ilvl w:val="0"/>
          <w:numId w:val="17"/>
        </w:numPr>
        <w:autoSpaceDE w:val="0"/>
        <w:autoSpaceDN w:val="0"/>
        <w:adjustRightInd w:val="0"/>
        <w:spacing w:line="276" w:lineRule="auto"/>
        <w:rPr>
          <w:rFonts w:ascii="Source Sans Pro" w:eastAsia="Calibri" w:hAnsi="Source Sans Pro" w:cs="AppleSystemUIFont"/>
          <w:b/>
          <w:lang w:val="en-US"/>
        </w:rPr>
      </w:pPr>
      <w:r w:rsidRPr="00973835">
        <w:rPr>
          <w:rFonts w:ascii="Source Sans Pro" w:eastAsia="Calibri" w:hAnsi="Source Sans Pro" w:cs="AppleSystemUIFont"/>
          <w:b/>
          <w:lang w:val="en-US"/>
        </w:rPr>
        <w:t>Family Planning and Maternal and Neonatal Health Innovations and</w:t>
      </w:r>
      <w:r>
        <w:rPr>
          <w:rFonts w:ascii="Source Sans Pro" w:eastAsia="Calibri" w:hAnsi="Source Sans Pro" w:cs="AppleSystemUIFont"/>
          <w:b/>
          <w:lang w:val="en-US"/>
        </w:rPr>
        <w:t xml:space="preserve"> </w:t>
      </w:r>
      <w:r w:rsidRPr="00AE3EF8">
        <w:rPr>
          <w:rFonts w:ascii="Source Sans Pro" w:eastAsia="Calibri" w:hAnsi="Source Sans Pro" w:cs="AppleSystemUIFont"/>
          <w:b/>
          <w:lang w:val="en-US"/>
        </w:rPr>
        <w:t xml:space="preserve">Capacity Building Platforms </w:t>
      </w:r>
      <w:r>
        <w:rPr>
          <w:rFonts w:ascii="Source Sans Pro" w:eastAsia="Calibri" w:hAnsi="Source Sans Pro" w:cs="AppleSystemUIFont"/>
          <w:b/>
          <w:lang w:val="en-US"/>
        </w:rPr>
        <w:t>(</w:t>
      </w:r>
      <w:r w:rsidR="00046142" w:rsidRPr="00AE3EF8">
        <w:rPr>
          <w:rFonts w:ascii="Source Sans Pro" w:eastAsia="Calibri" w:hAnsi="Source Sans Pro" w:cs="AppleSystemUIFont"/>
          <w:b/>
          <w:lang w:val="en-US"/>
        </w:rPr>
        <w:t>ReachHealth</w:t>
      </w:r>
      <w:r>
        <w:rPr>
          <w:rFonts w:ascii="Source Sans Pro" w:eastAsia="Calibri" w:hAnsi="Source Sans Pro" w:cs="AppleSystemUIFont"/>
          <w:b/>
          <w:lang w:val="en-US"/>
        </w:rPr>
        <w:t>)</w:t>
      </w:r>
      <w:r w:rsidR="00046142" w:rsidRPr="00AE3EF8">
        <w:rPr>
          <w:rFonts w:ascii="Source Sans Pro" w:eastAsia="Calibri" w:hAnsi="Source Sans Pro" w:cs="AppleSystemUIFont"/>
          <w:b/>
          <w:lang w:val="en-US"/>
        </w:rPr>
        <w:t xml:space="preserve"> </w:t>
      </w:r>
      <w:r w:rsidR="00046142" w:rsidRPr="00AE3EF8">
        <w:rPr>
          <w:rFonts w:ascii="Source Sans Pro" w:eastAsia="Calibri" w:hAnsi="Source Sans Pro" w:cs="AppleSystemUIFont"/>
          <w:bCs/>
          <w:lang w:val="en-US"/>
        </w:rPr>
        <w:t>aims to reduce unmet need for FP services and decrease teen pregnancy and newborn morbidity and mortality through improving knowledge and behaviors of FP and maternal and neonatal health; increasing access to comprehensive quality care and the capacity of providers to deliver this care; generating demand; and strengthening health systems.</w:t>
      </w:r>
    </w:p>
    <w:p w14:paraId="370526AF" w14:textId="77777777" w:rsidR="00046142" w:rsidRPr="00A77805" w:rsidRDefault="00046142" w:rsidP="00046142">
      <w:pPr>
        <w:pStyle w:val="ListParagraph"/>
        <w:widowControl w:val="0"/>
        <w:numPr>
          <w:ilvl w:val="0"/>
          <w:numId w:val="17"/>
        </w:numPr>
        <w:autoSpaceDE w:val="0"/>
        <w:autoSpaceDN w:val="0"/>
        <w:adjustRightInd w:val="0"/>
        <w:spacing w:line="276" w:lineRule="auto"/>
        <w:contextualSpacing w:val="0"/>
        <w:rPr>
          <w:rFonts w:ascii="Source Sans Pro" w:eastAsia="Calibri" w:hAnsi="Source Sans Pro" w:cs="AppleSystemUIFont"/>
          <w:bCs/>
          <w:lang w:val="en-US"/>
        </w:rPr>
      </w:pPr>
      <w:r w:rsidRPr="00A77805">
        <w:rPr>
          <w:rFonts w:ascii="Source Sans Pro" w:eastAsia="Calibri" w:hAnsi="Source Sans Pro" w:cs="AppleSystemUIFont"/>
          <w:b/>
          <w:lang w:val="en-US"/>
        </w:rPr>
        <w:t>Family Planning in Bangsamoro Autonomous Region in Muslim Mindanao (BARMMHealth)</w:t>
      </w:r>
      <w:r w:rsidRPr="00A77805">
        <w:rPr>
          <w:rFonts w:ascii="Source Sans Pro" w:eastAsia="Calibri" w:hAnsi="Source Sans Pro" w:cs="AppleSystemUIFont"/>
          <w:bCs/>
          <w:lang w:val="en-US"/>
        </w:rPr>
        <w:t xml:space="preserve"> works to improve the demand for and supply of quality family planning and maternal and child health services for underserved Filipinos in BARMM.</w:t>
      </w:r>
    </w:p>
    <w:p w14:paraId="5BA9E3CF" w14:textId="77777777" w:rsidR="00046142" w:rsidRPr="00A77805" w:rsidRDefault="00046142" w:rsidP="00046142">
      <w:pPr>
        <w:pStyle w:val="ListParagraph"/>
        <w:widowControl w:val="0"/>
        <w:numPr>
          <w:ilvl w:val="0"/>
          <w:numId w:val="17"/>
        </w:numPr>
        <w:autoSpaceDE w:val="0"/>
        <w:autoSpaceDN w:val="0"/>
        <w:adjustRightInd w:val="0"/>
        <w:spacing w:line="276" w:lineRule="auto"/>
        <w:contextualSpacing w:val="0"/>
        <w:rPr>
          <w:rFonts w:ascii="Source Sans Pro" w:eastAsia="Calibri" w:hAnsi="Source Sans Pro" w:cs="AppleSystemUIFont"/>
          <w:bCs/>
          <w:lang w:val="en-US"/>
        </w:rPr>
      </w:pPr>
      <w:r w:rsidRPr="00A77805">
        <w:rPr>
          <w:rFonts w:ascii="Source Sans Pro" w:eastAsia="Calibri" w:hAnsi="Source Sans Pro" w:cs="AppleSystemUIFont"/>
          <w:b/>
          <w:lang w:val="en-US"/>
        </w:rPr>
        <w:t>Community Maternal Neonatal Child Health and Nutrition Scale Up Follow-on (CMSU2 – ended December 2019)</w:t>
      </w:r>
      <w:r w:rsidRPr="00A77805">
        <w:rPr>
          <w:rFonts w:ascii="Source Sans Pro" w:eastAsia="Calibri" w:hAnsi="Source Sans Pro" w:cs="AppleSystemUIFont"/>
          <w:bCs/>
          <w:lang w:val="en-US"/>
        </w:rPr>
        <w:t xml:space="preserve"> enhances midwives’ proficiency in crucial maternal and child health skills and optimizes opportunities for midwives to provide family planning services and strengthen public-private collaboration for a synergized health service delivery system.</w:t>
      </w:r>
    </w:p>
    <w:p w14:paraId="1F956D0B" w14:textId="77777777" w:rsidR="00046142" w:rsidRPr="00A77805" w:rsidRDefault="00046142" w:rsidP="00046142">
      <w:pPr>
        <w:widowControl w:val="0"/>
        <w:autoSpaceDE w:val="0"/>
        <w:autoSpaceDN w:val="0"/>
        <w:adjustRightInd w:val="0"/>
        <w:spacing w:line="276" w:lineRule="auto"/>
        <w:rPr>
          <w:rFonts w:ascii="Source Sans Pro" w:eastAsia="Calibri" w:hAnsi="Source Sans Pro" w:cs="AppleSystemUIFont"/>
          <w:bCs/>
          <w:lang w:val="en-US"/>
        </w:rPr>
      </w:pPr>
    </w:p>
    <w:p w14:paraId="4285079A" w14:textId="77777777" w:rsidR="00046142" w:rsidRPr="00A77805" w:rsidRDefault="00046142" w:rsidP="00046142">
      <w:pPr>
        <w:widowControl w:val="0"/>
        <w:autoSpaceDE w:val="0"/>
        <w:autoSpaceDN w:val="0"/>
        <w:adjustRightInd w:val="0"/>
        <w:spacing w:line="276" w:lineRule="auto"/>
        <w:rPr>
          <w:rFonts w:ascii="Source Sans Pro" w:eastAsia="Calibri" w:hAnsi="Source Sans Pro" w:cs="AppleSystemUIFont"/>
          <w:bCs/>
          <w:i/>
          <w:iCs/>
          <w:lang w:val="en-US"/>
        </w:rPr>
      </w:pPr>
      <w:r w:rsidRPr="00A77805">
        <w:rPr>
          <w:rFonts w:ascii="Source Sans Pro" w:eastAsia="Calibri" w:hAnsi="Source Sans Pro" w:cs="AppleSystemUIFont"/>
          <w:bCs/>
          <w:i/>
          <w:iCs/>
          <w:lang w:val="en-US"/>
        </w:rPr>
        <w:t>Tuberculosis focus</w:t>
      </w:r>
    </w:p>
    <w:p w14:paraId="0481792A" w14:textId="77777777" w:rsidR="00046142" w:rsidRPr="00A77805" w:rsidRDefault="00046142" w:rsidP="00046142">
      <w:pPr>
        <w:pStyle w:val="ListParagraph"/>
        <w:widowControl w:val="0"/>
        <w:numPr>
          <w:ilvl w:val="0"/>
          <w:numId w:val="18"/>
        </w:numPr>
        <w:autoSpaceDE w:val="0"/>
        <w:autoSpaceDN w:val="0"/>
        <w:adjustRightInd w:val="0"/>
        <w:spacing w:line="276" w:lineRule="auto"/>
        <w:contextualSpacing w:val="0"/>
        <w:rPr>
          <w:rFonts w:ascii="Source Sans Pro" w:eastAsia="Calibri" w:hAnsi="Source Sans Pro" w:cs="AppleSystemUIFont"/>
          <w:bCs/>
          <w:lang w:val="en-US"/>
        </w:rPr>
      </w:pPr>
      <w:r w:rsidRPr="00A77805">
        <w:rPr>
          <w:rFonts w:ascii="Source Sans Pro" w:eastAsia="Calibri" w:hAnsi="Source Sans Pro" w:cs="AppleSystemUIFont"/>
          <w:b/>
          <w:lang w:val="en-US"/>
        </w:rPr>
        <w:t xml:space="preserve">TB Innovations and Health Systems Strengthening (TB Innovations) </w:t>
      </w:r>
      <w:r w:rsidRPr="00A77805">
        <w:rPr>
          <w:rFonts w:ascii="Source Sans Pro" w:eastAsia="Calibri" w:hAnsi="Source Sans Pro" w:cs="AppleSystemUIFont"/>
          <w:bCs/>
          <w:lang w:val="en-US"/>
        </w:rPr>
        <w:t>assists the DOH to actively identify, develop, test and scale-up innovative technologies and approaches for case detection, treatment seeking, and treatment adherence interventions for vulnerable and high-risk populations.</w:t>
      </w:r>
    </w:p>
    <w:p w14:paraId="7611E80B" w14:textId="77777777" w:rsidR="00046142" w:rsidRPr="00A77805" w:rsidRDefault="00046142" w:rsidP="00046142">
      <w:pPr>
        <w:pStyle w:val="ListParagraph"/>
        <w:widowControl w:val="0"/>
        <w:numPr>
          <w:ilvl w:val="0"/>
          <w:numId w:val="18"/>
        </w:numPr>
        <w:autoSpaceDE w:val="0"/>
        <w:autoSpaceDN w:val="0"/>
        <w:adjustRightInd w:val="0"/>
        <w:spacing w:line="276" w:lineRule="auto"/>
        <w:contextualSpacing w:val="0"/>
        <w:rPr>
          <w:rFonts w:ascii="Source Sans Pro" w:eastAsia="Calibri" w:hAnsi="Source Sans Pro" w:cs="AppleSystemUIFont"/>
          <w:bCs/>
          <w:lang w:val="en-US"/>
        </w:rPr>
      </w:pPr>
      <w:r w:rsidRPr="00A77805">
        <w:rPr>
          <w:rFonts w:ascii="Source Sans Pro" w:eastAsia="Calibri" w:hAnsi="Source Sans Pro" w:cs="AppleSystemUIFont"/>
          <w:b/>
          <w:lang w:val="en-US"/>
        </w:rPr>
        <w:t>TB Platforms for Sustainable Detection, Care and Treatment (TB Platforms)</w:t>
      </w:r>
      <w:r w:rsidRPr="00A77805">
        <w:rPr>
          <w:rFonts w:ascii="Source Sans Pro" w:eastAsia="Calibri" w:hAnsi="Source Sans Pro" w:cs="AppleSystemUIFont"/>
          <w:bCs/>
          <w:lang w:val="en-US"/>
        </w:rPr>
        <w:t>, through local capacity building, system strengthening, and community engagement, aims to strengthen supportive and cross-cutting TB interventions at the provincial, local government and community levels to increase TB and drug-resistant TB case detection and treatment success. rates.</w:t>
      </w:r>
    </w:p>
    <w:p w14:paraId="27FFD925" w14:textId="77777777" w:rsidR="00046142" w:rsidRPr="00A77805" w:rsidRDefault="00046142" w:rsidP="00046142">
      <w:pPr>
        <w:widowControl w:val="0"/>
        <w:autoSpaceDE w:val="0"/>
        <w:autoSpaceDN w:val="0"/>
        <w:adjustRightInd w:val="0"/>
        <w:spacing w:line="276" w:lineRule="auto"/>
        <w:rPr>
          <w:rFonts w:ascii="Source Sans Pro" w:eastAsia="Calibri" w:hAnsi="Source Sans Pro" w:cs="AppleSystemUIFont"/>
          <w:bCs/>
          <w:lang w:val="en-US"/>
        </w:rPr>
      </w:pPr>
    </w:p>
    <w:p w14:paraId="1D3A30B1" w14:textId="77777777" w:rsidR="00046142" w:rsidRPr="00A77805" w:rsidRDefault="00046142" w:rsidP="00046142">
      <w:pPr>
        <w:widowControl w:val="0"/>
        <w:autoSpaceDE w:val="0"/>
        <w:autoSpaceDN w:val="0"/>
        <w:adjustRightInd w:val="0"/>
        <w:spacing w:line="276" w:lineRule="auto"/>
        <w:rPr>
          <w:rFonts w:ascii="Source Sans Pro" w:eastAsia="Calibri" w:hAnsi="Source Sans Pro" w:cs="AppleSystemUIFont"/>
          <w:bCs/>
          <w:i/>
          <w:iCs/>
          <w:lang w:val="en-US"/>
        </w:rPr>
      </w:pPr>
      <w:r w:rsidRPr="00A77805">
        <w:rPr>
          <w:rFonts w:ascii="Source Sans Pro" w:eastAsia="Calibri" w:hAnsi="Source Sans Pro" w:cs="AppleSystemUIFont"/>
          <w:bCs/>
          <w:i/>
          <w:iCs/>
          <w:lang w:val="en-US"/>
        </w:rPr>
        <w:t xml:space="preserve">Health systems strengthening focus </w:t>
      </w:r>
    </w:p>
    <w:p w14:paraId="5C6ABE61" w14:textId="77777777" w:rsidR="00046142" w:rsidRPr="00A77805" w:rsidRDefault="00046142" w:rsidP="00046142">
      <w:pPr>
        <w:pStyle w:val="ListParagraph"/>
        <w:widowControl w:val="0"/>
        <w:numPr>
          <w:ilvl w:val="0"/>
          <w:numId w:val="19"/>
        </w:numPr>
        <w:autoSpaceDE w:val="0"/>
        <w:autoSpaceDN w:val="0"/>
        <w:adjustRightInd w:val="0"/>
        <w:spacing w:line="276" w:lineRule="auto"/>
        <w:contextualSpacing w:val="0"/>
        <w:rPr>
          <w:rFonts w:ascii="Source Sans Pro" w:eastAsia="Calibri" w:hAnsi="Source Sans Pro" w:cs="AppleSystemUIFont"/>
          <w:bCs/>
          <w:lang w:val="en-US"/>
        </w:rPr>
      </w:pPr>
      <w:r w:rsidRPr="00A77805">
        <w:rPr>
          <w:rFonts w:ascii="Source Sans Pro" w:eastAsia="Calibri" w:hAnsi="Source Sans Pro" w:cs="AppleSystemUIFont"/>
          <w:b/>
          <w:lang w:val="en-US"/>
        </w:rPr>
        <w:t>Health Equity and Financial Protection Platform (ProtectHealth)</w:t>
      </w:r>
      <w:r w:rsidRPr="00A77805">
        <w:rPr>
          <w:rFonts w:ascii="Source Sans Pro" w:eastAsia="Calibri" w:hAnsi="Source Sans Pro" w:cs="AppleSystemUIFont"/>
          <w:bCs/>
          <w:lang w:val="en-US"/>
        </w:rPr>
        <w:t xml:space="preserve"> improves financial protection and equitable access to essential health services, including support to the DOH and PhilHealth to address operational bottlenecks that impede effective implementation of health financing policies. </w:t>
      </w:r>
    </w:p>
    <w:p w14:paraId="06168567" w14:textId="1247B996" w:rsidR="00046142" w:rsidRPr="00A77805" w:rsidRDefault="00046142" w:rsidP="00046142">
      <w:pPr>
        <w:pStyle w:val="ListParagraph"/>
        <w:widowControl w:val="0"/>
        <w:numPr>
          <w:ilvl w:val="0"/>
          <w:numId w:val="19"/>
        </w:numPr>
        <w:autoSpaceDE w:val="0"/>
        <w:autoSpaceDN w:val="0"/>
        <w:adjustRightInd w:val="0"/>
        <w:spacing w:line="276" w:lineRule="auto"/>
        <w:contextualSpacing w:val="0"/>
        <w:rPr>
          <w:rFonts w:ascii="Source Sans Pro" w:eastAsia="Calibri" w:hAnsi="Source Sans Pro" w:cs="AppleSystemUIFont"/>
          <w:bCs/>
          <w:lang w:val="en-US"/>
        </w:rPr>
      </w:pPr>
      <w:r w:rsidRPr="00A77805">
        <w:rPr>
          <w:rFonts w:ascii="Source Sans Pro" w:eastAsia="Calibri" w:hAnsi="Source Sans Pro" w:cs="AppleSystemUIFont"/>
          <w:b/>
          <w:lang w:val="en-US"/>
        </w:rPr>
        <w:t>Medicine</w:t>
      </w:r>
      <w:r w:rsidR="00D00069">
        <w:rPr>
          <w:rFonts w:ascii="Source Sans Pro" w:eastAsia="Calibri" w:hAnsi="Source Sans Pro" w:cs="AppleSystemUIFont"/>
          <w:b/>
          <w:lang w:val="en-US"/>
        </w:rPr>
        <w:t>s,</w:t>
      </w:r>
      <w:r w:rsidRPr="00A77805">
        <w:rPr>
          <w:rFonts w:ascii="Source Sans Pro" w:eastAsia="Calibri" w:hAnsi="Source Sans Pro" w:cs="AppleSystemUIFont"/>
          <w:b/>
          <w:lang w:val="en-US"/>
        </w:rPr>
        <w:t xml:space="preserve"> Technology</w:t>
      </w:r>
      <w:r w:rsidR="00D00069">
        <w:rPr>
          <w:rFonts w:ascii="Source Sans Pro" w:eastAsia="Calibri" w:hAnsi="Source Sans Pro" w:cs="AppleSystemUIFont"/>
          <w:b/>
          <w:lang w:val="en-US"/>
        </w:rPr>
        <w:t>,</w:t>
      </w:r>
      <w:r w:rsidRPr="00A77805">
        <w:rPr>
          <w:rFonts w:ascii="Source Sans Pro" w:eastAsia="Calibri" w:hAnsi="Source Sans Pro" w:cs="AppleSystemUIFont"/>
          <w:b/>
          <w:lang w:val="en-US"/>
        </w:rPr>
        <w:t xml:space="preserve"> and Pharmaceutical System</w:t>
      </w:r>
      <w:r w:rsidR="00D00069">
        <w:rPr>
          <w:rFonts w:ascii="Source Sans Pro" w:eastAsia="Calibri" w:hAnsi="Source Sans Pro" w:cs="AppleSystemUIFont"/>
          <w:b/>
          <w:lang w:val="en-US"/>
        </w:rPr>
        <w:t>s</w:t>
      </w:r>
      <w:r w:rsidRPr="00A77805">
        <w:rPr>
          <w:rFonts w:ascii="Source Sans Pro" w:eastAsia="Calibri" w:hAnsi="Source Sans Pro" w:cs="AppleSystemUIFont"/>
          <w:b/>
          <w:lang w:val="en-US"/>
        </w:rPr>
        <w:t xml:space="preserve"> (MTaPS)</w:t>
      </w:r>
      <w:r w:rsidRPr="00A77805">
        <w:rPr>
          <w:rFonts w:ascii="Source Sans Pro" w:eastAsia="Calibri" w:hAnsi="Source Sans Pro" w:cs="AppleSystemUIFont"/>
          <w:bCs/>
          <w:lang w:val="en-US"/>
        </w:rPr>
        <w:t xml:space="preserve"> assists DOH in establishing a fully functional supply chain management system from demand and supply planning to distribution and use at the point of care, to facilitate reliable and timely supply of FP and TB drugs and commodities.</w:t>
      </w:r>
    </w:p>
    <w:p w14:paraId="2908850E" w14:textId="77777777" w:rsidR="00046142" w:rsidRPr="00A77805" w:rsidRDefault="00046142" w:rsidP="00046142">
      <w:pPr>
        <w:pStyle w:val="ListParagraph"/>
        <w:widowControl w:val="0"/>
        <w:numPr>
          <w:ilvl w:val="0"/>
          <w:numId w:val="19"/>
        </w:numPr>
        <w:autoSpaceDE w:val="0"/>
        <w:autoSpaceDN w:val="0"/>
        <w:adjustRightInd w:val="0"/>
        <w:spacing w:line="276" w:lineRule="auto"/>
        <w:contextualSpacing w:val="0"/>
        <w:rPr>
          <w:rFonts w:ascii="Source Sans Pro" w:eastAsia="Calibri" w:hAnsi="Source Sans Pro" w:cs="AppleSystemUIFont"/>
          <w:bCs/>
          <w:lang w:val="en-US"/>
        </w:rPr>
      </w:pPr>
      <w:r w:rsidRPr="00A77805">
        <w:rPr>
          <w:rFonts w:ascii="Source Sans Pro" w:eastAsia="Calibri" w:hAnsi="Source Sans Pro" w:cs="AppleSystemUIFont"/>
          <w:b/>
          <w:lang w:val="en-US"/>
        </w:rPr>
        <w:t xml:space="preserve">Institutionalization of the Health Leadership and Governance Program (IHGLP – ending </w:t>
      </w:r>
      <w:r w:rsidRPr="00193EB0">
        <w:rPr>
          <w:rFonts w:ascii="Source Sans Pro" w:eastAsia="Calibri" w:hAnsi="Source Sans Pro" w:cs="AppleSystemUIFont"/>
          <w:b/>
          <w:lang w:val="en-US"/>
        </w:rPr>
        <w:t>September 2020)</w:t>
      </w:r>
      <w:r w:rsidRPr="00A77805">
        <w:rPr>
          <w:rFonts w:ascii="Source Sans Pro" w:eastAsia="Calibri" w:hAnsi="Source Sans Pro" w:cs="AppleSystemUIFont"/>
          <w:bCs/>
          <w:lang w:val="en-US"/>
        </w:rPr>
        <w:t xml:space="preserve"> institutionalizes leadership and governance capacity building in central and regional health management systems and bolsters the DOH’s regional offices’ leadership capacity to strengthen health systems at the regional and local levels.</w:t>
      </w:r>
    </w:p>
    <w:p w14:paraId="46E52C3F" w14:textId="77777777" w:rsidR="00046142" w:rsidRPr="00A77805" w:rsidRDefault="00046142" w:rsidP="00046142">
      <w:pPr>
        <w:pStyle w:val="ListParagraph"/>
        <w:widowControl w:val="0"/>
        <w:numPr>
          <w:ilvl w:val="0"/>
          <w:numId w:val="19"/>
        </w:numPr>
        <w:autoSpaceDE w:val="0"/>
        <w:autoSpaceDN w:val="0"/>
        <w:adjustRightInd w:val="0"/>
        <w:spacing w:line="276" w:lineRule="auto"/>
        <w:contextualSpacing w:val="0"/>
        <w:rPr>
          <w:rFonts w:ascii="Source Sans Pro" w:eastAsia="Calibri" w:hAnsi="Source Sans Pro" w:cs="AppleSystemUIFont"/>
          <w:bCs/>
          <w:lang w:val="en-US"/>
        </w:rPr>
      </w:pPr>
      <w:r w:rsidRPr="00A77805">
        <w:rPr>
          <w:rFonts w:ascii="Source Sans Pro" w:eastAsia="Calibri" w:hAnsi="Source Sans Pro" w:cs="AppleSystemUIFont"/>
          <w:b/>
          <w:lang w:val="en-US"/>
        </w:rPr>
        <w:t xml:space="preserve">Human Resources for Health 2030 in the Philippines (HRH2030/Philippines – ended </w:t>
      </w:r>
      <w:r w:rsidRPr="00193EB0">
        <w:rPr>
          <w:rFonts w:ascii="Source Sans Pro" w:eastAsia="Calibri" w:hAnsi="Source Sans Pro" w:cs="AppleSystemUIFont"/>
          <w:b/>
          <w:lang w:val="en-US"/>
        </w:rPr>
        <w:t>March 2020)</w:t>
      </w:r>
      <w:r w:rsidRPr="00A77805">
        <w:rPr>
          <w:rFonts w:ascii="Source Sans Pro" w:eastAsia="Calibri" w:hAnsi="Source Sans Pro" w:cs="AppleSystemUIFont"/>
          <w:bCs/>
          <w:lang w:val="en-US"/>
        </w:rPr>
        <w:t xml:space="preserve"> built the capacity of the Philippine government to strengthen the development, deployment, training and management of the health workforce to improve equity, access and quality of FP, MCH, and TB control services for vulnerable populations.</w:t>
      </w:r>
    </w:p>
    <w:p w14:paraId="60DF55A3" w14:textId="77777777" w:rsidR="00046142" w:rsidRPr="00A77805" w:rsidRDefault="00046142" w:rsidP="00046142">
      <w:pPr>
        <w:widowControl w:val="0"/>
        <w:autoSpaceDE w:val="0"/>
        <w:autoSpaceDN w:val="0"/>
        <w:adjustRightInd w:val="0"/>
        <w:spacing w:line="276" w:lineRule="auto"/>
        <w:rPr>
          <w:rFonts w:ascii="Source Sans Pro" w:eastAsia="Calibri" w:hAnsi="Source Sans Pro" w:cs="AppleSystemUIFont"/>
          <w:bCs/>
          <w:lang w:val="en-US"/>
        </w:rPr>
      </w:pPr>
    </w:p>
    <w:p w14:paraId="72E52581" w14:textId="77777777" w:rsidR="00046142" w:rsidRPr="00A77805" w:rsidRDefault="00046142" w:rsidP="00046142">
      <w:pPr>
        <w:widowControl w:val="0"/>
        <w:autoSpaceDE w:val="0"/>
        <w:autoSpaceDN w:val="0"/>
        <w:adjustRightInd w:val="0"/>
        <w:spacing w:line="276" w:lineRule="auto"/>
        <w:rPr>
          <w:rFonts w:ascii="Source Sans Pro" w:eastAsia="Calibri" w:hAnsi="Source Sans Pro" w:cs="AppleSystemUIFont"/>
          <w:bCs/>
          <w:i/>
          <w:iCs/>
          <w:lang w:val="en-US"/>
        </w:rPr>
      </w:pPr>
      <w:r w:rsidRPr="00A77805">
        <w:rPr>
          <w:rFonts w:ascii="Source Sans Pro" w:eastAsia="Calibri" w:hAnsi="Source Sans Pro" w:cs="AppleSystemUIFont"/>
          <w:bCs/>
          <w:i/>
          <w:iCs/>
          <w:lang w:val="en-US"/>
        </w:rPr>
        <w:t>Community-based drug treatment and recovery focus</w:t>
      </w:r>
    </w:p>
    <w:p w14:paraId="5BDCB727" w14:textId="03B21F99" w:rsidR="00046142" w:rsidRPr="00A77805" w:rsidRDefault="00046142" w:rsidP="00046142">
      <w:pPr>
        <w:pStyle w:val="ListParagraph"/>
        <w:widowControl w:val="0"/>
        <w:numPr>
          <w:ilvl w:val="0"/>
          <w:numId w:val="20"/>
        </w:numPr>
        <w:autoSpaceDE w:val="0"/>
        <w:autoSpaceDN w:val="0"/>
        <w:adjustRightInd w:val="0"/>
        <w:spacing w:line="276" w:lineRule="auto"/>
        <w:contextualSpacing w:val="0"/>
        <w:rPr>
          <w:rFonts w:ascii="Source Sans Pro" w:eastAsia="Calibri" w:hAnsi="Source Sans Pro" w:cs="AppleSystemUIFont"/>
          <w:bCs/>
          <w:lang w:val="en-US"/>
        </w:rPr>
      </w:pPr>
      <w:r w:rsidRPr="00A77805">
        <w:rPr>
          <w:rFonts w:ascii="Source Sans Pro" w:eastAsia="Calibri" w:hAnsi="Source Sans Pro" w:cs="AppleSystemUIFont"/>
          <w:b/>
          <w:lang w:val="en-US"/>
        </w:rPr>
        <w:t xml:space="preserve">Recovery Within Our Reach: Expanding Access to Community-Based Drug </w:t>
      </w:r>
      <w:r w:rsidR="00216DE6">
        <w:rPr>
          <w:rFonts w:ascii="Source Sans Pro" w:eastAsia="Calibri" w:hAnsi="Source Sans Pro" w:cs="AppleSystemUIFont"/>
          <w:b/>
          <w:lang w:val="en-US"/>
        </w:rPr>
        <w:t>Rehabilitation</w:t>
      </w:r>
      <w:r w:rsidRPr="00A77805">
        <w:rPr>
          <w:rFonts w:ascii="Source Sans Pro" w:eastAsia="Calibri" w:hAnsi="Source Sans Pro" w:cs="AppleSystemUIFont"/>
          <w:b/>
          <w:lang w:val="en-US"/>
        </w:rPr>
        <w:t xml:space="preserve"> (CBDR) (RenewHealth)</w:t>
      </w:r>
      <w:r w:rsidRPr="00A77805">
        <w:rPr>
          <w:rFonts w:ascii="Source Sans Pro" w:eastAsia="Calibri" w:hAnsi="Source Sans Pro" w:cs="AppleSystemUIFont"/>
          <w:bCs/>
          <w:lang w:val="en-US"/>
        </w:rPr>
        <w:t xml:space="preserve"> seeks to improve the quality of community-based treatment and recovery and ultimately reduce drug dependence in the Philippines through enabling healthy behaviors, increasing demand for CBDTR services, and strengthening the policies and systems for sustainable CBDTR service delivery.</w:t>
      </w:r>
    </w:p>
    <w:p w14:paraId="3D6B4595" w14:textId="77777777" w:rsidR="00046142" w:rsidRPr="00A77805" w:rsidRDefault="00046142" w:rsidP="00046142">
      <w:pPr>
        <w:widowControl w:val="0"/>
        <w:autoSpaceDE w:val="0"/>
        <w:autoSpaceDN w:val="0"/>
        <w:adjustRightInd w:val="0"/>
        <w:spacing w:line="276" w:lineRule="auto"/>
        <w:rPr>
          <w:rFonts w:ascii="Source Sans Pro" w:eastAsia="Calibri" w:hAnsi="Source Sans Pro" w:cs="AppleSystemUIFont"/>
          <w:bCs/>
          <w:lang w:val="en-US"/>
        </w:rPr>
      </w:pPr>
    </w:p>
    <w:p w14:paraId="64E4F97C" w14:textId="7AA872F6" w:rsidR="00612BC8" w:rsidRDefault="00046142" w:rsidP="00046142">
      <w:pPr>
        <w:widowControl w:val="0"/>
        <w:autoSpaceDE w:val="0"/>
        <w:autoSpaceDN w:val="0"/>
        <w:adjustRightInd w:val="0"/>
        <w:spacing w:line="276" w:lineRule="auto"/>
        <w:rPr>
          <w:rFonts w:ascii="Source Sans Pro" w:eastAsia="Calibri" w:hAnsi="Source Sans Pro" w:cs="AppleSystemUIFont"/>
          <w:bCs/>
          <w:lang w:val="en-US"/>
        </w:rPr>
      </w:pPr>
      <w:r w:rsidRPr="00A77805">
        <w:rPr>
          <w:rFonts w:ascii="Source Sans Pro" w:eastAsia="Calibri" w:hAnsi="Source Sans Pro" w:cs="AppleSystemUIFont"/>
          <w:bCs/>
          <w:lang w:val="en-US"/>
        </w:rPr>
        <w:t xml:space="preserve">Finally, </w:t>
      </w:r>
      <w:r w:rsidRPr="00A77805">
        <w:rPr>
          <w:rFonts w:ascii="Source Sans Pro" w:eastAsia="Calibri" w:hAnsi="Source Sans Pro" w:cs="AppleSystemUIFont"/>
          <w:b/>
          <w:lang w:val="en-US"/>
        </w:rPr>
        <w:t>Collaborating, Learning, and Adapting for Improved Health (CLAimHealth)</w:t>
      </w:r>
      <w:r w:rsidRPr="00A77805">
        <w:rPr>
          <w:rFonts w:ascii="Source Sans Pro" w:eastAsia="Calibri" w:hAnsi="Source Sans Pro" w:cs="AppleSystemUIFont"/>
          <w:bCs/>
          <w:lang w:val="en-US"/>
        </w:rPr>
        <w:t xml:space="preserve"> provides technical assistance, capacity-building, and related logistical support to USAID to carry out its monitoring and evaluation, learning, and adaptive management of its Health Project.</w:t>
      </w:r>
    </w:p>
    <w:p w14:paraId="2B4F2E65" w14:textId="17B3A93E"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62706D1D" w14:textId="0E16D737"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1D4B1F1E" w14:textId="65F575F9"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14BBB484" w14:textId="0008E461"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702E0818" w14:textId="30F97D07"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6E3E43D7" w14:textId="65BD8830"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331E87A8" w14:textId="3547194A"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03A1FCE2" w14:textId="786F2B23"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5BD6D107" w14:textId="5B1DE85C"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25680410" w14:textId="2270B035"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5824A54A" w14:textId="10E5DF07"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5DA9CC88" w14:textId="56187810"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03C2E4EB" w14:textId="66D4BC72"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0A4E60A5" w14:textId="7BDE5DC0"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18022E08" w14:textId="77777777" w:rsidR="009D3D4A" w:rsidRPr="0009032D" w:rsidRDefault="009D3D4A" w:rsidP="0009032D">
      <w:pPr>
        <w:widowControl w:val="0"/>
        <w:autoSpaceDE w:val="0"/>
        <w:autoSpaceDN w:val="0"/>
        <w:adjustRightInd w:val="0"/>
        <w:spacing w:line="276" w:lineRule="auto"/>
        <w:jc w:val="both"/>
        <w:rPr>
          <w:rFonts w:ascii="Source Sans Pro" w:eastAsia="Calibri" w:hAnsi="Source Sans Pro" w:cs="AppleSystemUIFont"/>
          <w:b/>
          <w:lang w:val="en-US"/>
        </w:rPr>
      </w:pPr>
    </w:p>
    <w:p w14:paraId="62DECF3E" w14:textId="73A80529" w:rsidR="001917A6" w:rsidRDefault="001917A6" w:rsidP="001917A6">
      <w:pPr>
        <w:pStyle w:val="Heading2"/>
        <w:rPr>
          <w:rFonts w:ascii="Source Sans Pro" w:eastAsia="Calibri" w:hAnsi="Source Sans Pro"/>
          <w:b/>
          <w:bCs/>
          <w:color w:val="auto"/>
          <w:sz w:val="22"/>
          <w:szCs w:val="22"/>
          <w:lang w:val="en-US"/>
        </w:rPr>
      </w:pPr>
      <w:bookmarkStart w:id="41" w:name="_Toc49775921"/>
      <w:bookmarkStart w:id="42" w:name="_Ref49777082"/>
      <w:bookmarkStart w:id="43" w:name="_Ref49777088"/>
      <w:bookmarkStart w:id="44" w:name="_Ref49777129"/>
      <w:bookmarkStart w:id="45" w:name="_Toc49777400"/>
      <w:r w:rsidRPr="009D3D4A">
        <w:rPr>
          <w:rFonts w:ascii="Source Sans Pro" w:eastAsia="Calibri" w:hAnsi="Source Sans Pro"/>
          <w:b/>
          <w:bCs/>
          <w:color w:val="auto"/>
          <w:sz w:val="22"/>
          <w:szCs w:val="22"/>
          <w:lang w:val="en-US"/>
        </w:rPr>
        <w:t>Annex 2: DOH Memorandum No. 2020-1067,</w:t>
      </w:r>
      <w:r w:rsidRPr="009D3D4A">
        <w:rPr>
          <w:rFonts w:ascii="Source Sans Pro" w:hAnsi="Source Sans Pro"/>
          <w:b/>
          <w:bCs/>
          <w:color w:val="auto"/>
          <w:sz w:val="22"/>
          <w:szCs w:val="22"/>
        </w:rPr>
        <w:t xml:space="preserve"> </w:t>
      </w:r>
      <w:r w:rsidRPr="009D3D4A">
        <w:rPr>
          <w:rFonts w:ascii="Source Sans Pro" w:eastAsia="Calibri" w:hAnsi="Source Sans Pro"/>
          <w:b/>
          <w:bCs/>
          <w:color w:val="auto"/>
          <w:sz w:val="22"/>
          <w:szCs w:val="22"/>
          <w:lang w:val="en-US"/>
        </w:rPr>
        <w:t>Continuous Provision of Essential Health Services During the COVID-19 Epidemic</w:t>
      </w:r>
      <w:bookmarkEnd w:id="41"/>
      <w:bookmarkEnd w:id="42"/>
      <w:bookmarkEnd w:id="43"/>
      <w:bookmarkEnd w:id="44"/>
      <w:bookmarkEnd w:id="45"/>
    </w:p>
    <w:p w14:paraId="0FDAEA56" w14:textId="5C5CA335" w:rsidR="008D05F5" w:rsidRDefault="008D05F5" w:rsidP="008D05F5">
      <w:pPr>
        <w:rPr>
          <w:lang w:val="en-US"/>
        </w:rPr>
      </w:pPr>
    </w:p>
    <w:p w14:paraId="68EE0A68" w14:textId="7B0CF86D" w:rsidR="008D05F5" w:rsidRPr="008D05F5" w:rsidRDefault="008D05F5" w:rsidP="008D05F5">
      <w:pPr>
        <w:rPr>
          <w:rFonts w:ascii="Source Sans Pro" w:hAnsi="Source Sans Pro"/>
          <w:i/>
          <w:iCs/>
          <w:lang w:val="en-US"/>
        </w:rPr>
      </w:pPr>
      <w:r w:rsidRPr="008D05F5">
        <w:rPr>
          <w:rFonts w:ascii="Source Sans Pro" w:hAnsi="Source Sans Pro"/>
          <w:i/>
          <w:iCs/>
          <w:lang w:val="en-US"/>
        </w:rPr>
        <w:t>(Please click on the icon below)</w:t>
      </w:r>
    </w:p>
    <w:p w14:paraId="3BA36CFA" w14:textId="77777777" w:rsidR="008D05F5" w:rsidRPr="008D05F5" w:rsidRDefault="008D05F5" w:rsidP="008D05F5">
      <w:pPr>
        <w:rPr>
          <w:i/>
          <w:iCs/>
          <w:lang w:val="en-US"/>
        </w:rPr>
      </w:pPr>
    </w:p>
    <w:p w14:paraId="18C15FE8" w14:textId="0B9A7911" w:rsidR="001917A6" w:rsidRDefault="0009032D" w:rsidP="0009032D">
      <w:pPr>
        <w:pStyle w:val="ListParagraph"/>
        <w:widowControl w:val="0"/>
        <w:autoSpaceDE w:val="0"/>
        <w:autoSpaceDN w:val="0"/>
        <w:adjustRightInd w:val="0"/>
        <w:spacing w:line="276" w:lineRule="auto"/>
        <w:ind w:left="360"/>
        <w:jc w:val="center"/>
        <w:rPr>
          <w:rFonts w:ascii="Source Sans Pro" w:eastAsia="Calibri" w:hAnsi="Source Sans Pro" w:cs="AppleSystemUIFont"/>
          <w:b/>
          <w:lang w:val="en-US"/>
        </w:rPr>
      </w:pPr>
      <w:r>
        <w:rPr>
          <w:rFonts w:ascii="Source Sans Pro" w:eastAsia="Calibri" w:hAnsi="Source Sans Pro" w:cs="AppleSystemUIFont"/>
          <w:b/>
          <w:lang w:val="en-US"/>
        </w:rPr>
        <w:object w:dxaOrig="1508" w:dyaOrig="982" w14:anchorId="32D9A6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5" o:title=""/>
          </v:shape>
          <o:OLEObject Type="Embed" ProgID="AcroExch.Document.DC" ShapeID="_x0000_i1025" DrawAspect="Icon" ObjectID="_1661586588" r:id="rId16"/>
        </w:object>
      </w:r>
    </w:p>
    <w:p w14:paraId="48061A51" w14:textId="2D2C8119"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1F617699" w14:textId="790F8F3D"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64F7182F" w14:textId="7667BB2E"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0484DA70" w14:textId="77BC9E93"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1A1C6DD5" w14:textId="4FAE44BE"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6B9007FC" w14:textId="0F8F3C05"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04FE4DD5" w14:textId="2AFC98D5"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377FDC8D" w14:textId="3F3CD767"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1C205D84" w14:textId="20B0554A"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27C4C489" w14:textId="42B48EA4"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23D0FF60" w14:textId="23E1B887"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2570E4CB" w14:textId="7705F9BD"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3B4AB821" w14:textId="3C869631"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123CA53A" w14:textId="3B9B6A3A"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544709D6" w14:textId="44513D9E"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7BB5BF4B" w14:textId="0678ABD7"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5E6519DD" w14:textId="679E2D6B"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3A413E8F" w14:textId="7409C1DF"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355F849E" w14:textId="2C6F7DF0"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4C3F202D" w14:textId="2CC23CD5"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32A49318" w14:textId="6EABBFC8"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4DE9411C" w14:textId="0873A6EB"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57D72D62" w14:textId="74F4E24A"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719A1AFB" w14:textId="4009F0D1"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58684F7A" w14:textId="34BDD516"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71A477B1" w14:textId="4D90C52D"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45E91D33" w14:textId="7D3BC60A" w:rsidR="00243AD7" w:rsidRDefault="00243AD7" w:rsidP="00046142">
      <w:pPr>
        <w:widowControl w:val="0"/>
        <w:autoSpaceDE w:val="0"/>
        <w:autoSpaceDN w:val="0"/>
        <w:adjustRightInd w:val="0"/>
        <w:spacing w:line="276" w:lineRule="auto"/>
        <w:rPr>
          <w:rFonts w:ascii="Source Sans Pro" w:eastAsia="Calibri" w:hAnsi="Source Sans Pro" w:cs="AppleSystemUIFont"/>
          <w:bCs/>
          <w:lang w:val="en-US"/>
        </w:rPr>
      </w:pPr>
    </w:p>
    <w:p w14:paraId="79296092" w14:textId="436AB374" w:rsidR="00612678" w:rsidRDefault="00612678" w:rsidP="00046142">
      <w:pPr>
        <w:widowControl w:val="0"/>
        <w:autoSpaceDE w:val="0"/>
        <w:autoSpaceDN w:val="0"/>
        <w:adjustRightInd w:val="0"/>
        <w:spacing w:line="276" w:lineRule="auto"/>
        <w:rPr>
          <w:rFonts w:ascii="Source Sans Pro" w:eastAsia="Calibri" w:hAnsi="Source Sans Pro" w:cs="AppleSystemUIFont"/>
          <w:bCs/>
          <w:lang w:val="en-US"/>
        </w:rPr>
      </w:pPr>
    </w:p>
    <w:p w14:paraId="6F735110" w14:textId="35F9D08B" w:rsidR="00612678" w:rsidRDefault="00612678" w:rsidP="00046142">
      <w:pPr>
        <w:widowControl w:val="0"/>
        <w:autoSpaceDE w:val="0"/>
        <w:autoSpaceDN w:val="0"/>
        <w:adjustRightInd w:val="0"/>
        <w:spacing w:line="276" w:lineRule="auto"/>
        <w:rPr>
          <w:rFonts w:ascii="Source Sans Pro" w:eastAsia="Calibri" w:hAnsi="Source Sans Pro" w:cs="AppleSystemUIFont"/>
          <w:bCs/>
          <w:lang w:val="en-US"/>
        </w:rPr>
      </w:pPr>
    </w:p>
    <w:p w14:paraId="4BC2368B" w14:textId="74B3485C" w:rsidR="00612678" w:rsidRDefault="00612678" w:rsidP="00046142">
      <w:pPr>
        <w:widowControl w:val="0"/>
        <w:autoSpaceDE w:val="0"/>
        <w:autoSpaceDN w:val="0"/>
        <w:adjustRightInd w:val="0"/>
        <w:spacing w:line="276" w:lineRule="auto"/>
        <w:rPr>
          <w:rFonts w:ascii="Source Sans Pro" w:eastAsia="Calibri" w:hAnsi="Source Sans Pro" w:cs="AppleSystemUIFont"/>
          <w:bCs/>
          <w:lang w:val="en-US"/>
        </w:rPr>
      </w:pPr>
    </w:p>
    <w:p w14:paraId="1CEBF7C5" w14:textId="238D0E45" w:rsidR="00612678" w:rsidRDefault="00612678" w:rsidP="00046142">
      <w:pPr>
        <w:widowControl w:val="0"/>
        <w:autoSpaceDE w:val="0"/>
        <w:autoSpaceDN w:val="0"/>
        <w:adjustRightInd w:val="0"/>
        <w:spacing w:line="276" w:lineRule="auto"/>
        <w:rPr>
          <w:rFonts w:ascii="Source Sans Pro" w:eastAsia="Calibri" w:hAnsi="Source Sans Pro" w:cs="AppleSystemUIFont"/>
          <w:bCs/>
          <w:lang w:val="en-US"/>
        </w:rPr>
      </w:pPr>
    </w:p>
    <w:p w14:paraId="3773BBCD" w14:textId="6DF88116" w:rsidR="00612678" w:rsidRDefault="00612678" w:rsidP="00046142">
      <w:pPr>
        <w:widowControl w:val="0"/>
        <w:autoSpaceDE w:val="0"/>
        <w:autoSpaceDN w:val="0"/>
        <w:adjustRightInd w:val="0"/>
        <w:spacing w:line="276" w:lineRule="auto"/>
        <w:rPr>
          <w:rFonts w:ascii="Source Sans Pro" w:eastAsia="Calibri" w:hAnsi="Source Sans Pro" w:cs="AppleSystemUIFont"/>
          <w:bCs/>
          <w:lang w:val="en-US"/>
        </w:rPr>
      </w:pPr>
    </w:p>
    <w:p w14:paraId="10A3D4AB" w14:textId="77777777" w:rsidR="00612678" w:rsidRPr="009D3D4A" w:rsidRDefault="00612678" w:rsidP="00612678">
      <w:pPr>
        <w:pStyle w:val="Heading2"/>
        <w:rPr>
          <w:rFonts w:ascii="Source Sans Pro" w:eastAsia="Calibri" w:hAnsi="Source Sans Pro" w:cs="AppleSystemUIFont"/>
          <w:b/>
          <w:bCs/>
          <w:color w:val="auto"/>
          <w:sz w:val="22"/>
          <w:szCs w:val="22"/>
          <w:lang w:val="en-US"/>
        </w:rPr>
      </w:pPr>
      <w:bookmarkStart w:id="46" w:name="_Toc49775922"/>
      <w:bookmarkStart w:id="47" w:name="_Ref49777312"/>
      <w:bookmarkStart w:id="48" w:name="_Toc49777401"/>
      <w:r w:rsidRPr="009D3D4A">
        <w:rPr>
          <w:rFonts w:ascii="Source Sans Pro" w:eastAsia="Calibri" w:hAnsi="Source Sans Pro" w:cs="AppleSystemUIFont"/>
          <w:b/>
          <w:bCs/>
          <w:color w:val="auto"/>
          <w:sz w:val="22"/>
          <w:szCs w:val="22"/>
          <w:lang w:val="en-US"/>
        </w:rPr>
        <w:t xml:space="preserve">Annex 3: </w:t>
      </w:r>
      <w:bookmarkStart w:id="49" w:name="_Hlk49722615"/>
      <w:r w:rsidRPr="009D3D4A">
        <w:rPr>
          <w:rFonts w:ascii="Source Sans Pro" w:eastAsia="Calibri" w:hAnsi="Source Sans Pro" w:cs="AppleSystemUIFont"/>
          <w:b/>
          <w:bCs/>
          <w:color w:val="auto"/>
          <w:sz w:val="22"/>
          <w:szCs w:val="22"/>
          <w:lang w:val="en-US"/>
        </w:rPr>
        <w:t>USAID implementing partners efforts to adapt to the new normal</w:t>
      </w:r>
      <w:bookmarkEnd w:id="46"/>
      <w:bookmarkEnd w:id="47"/>
      <w:bookmarkEnd w:id="48"/>
      <w:bookmarkEnd w:id="49"/>
    </w:p>
    <w:p w14:paraId="78225D97" w14:textId="77777777" w:rsidR="00612678" w:rsidRPr="00A77805" w:rsidRDefault="00612678" w:rsidP="00612678">
      <w:pPr>
        <w:spacing w:line="276" w:lineRule="auto"/>
        <w:rPr>
          <w:rFonts w:ascii="Source Sans Pro" w:eastAsia="Calibri" w:hAnsi="Source Sans Pro" w:cs="AppleSystemUIFont"/>
          <w:bCs/>
          <w:lang w:val="en-US"/>
        </w:rPr>
      </w:pPr>
    </w:p>
    <w:p w14:paraId="596D4FE8" w14:textId="77777777" w:rsidR="00612678" w:rsidRPr="00A77805" w:rsidRDefault="00612678" w:rsidP="00612678">
      <w:pPr>
        <w:spacing w:line="276" w:lineRule="auto"/>
        <w:rPr>
          <w:rFonts w:ascii="Source Sans Pro" w:eastAsia="Calibri" w:hAnsi="Source Sans Pro" w:cs="AppleSystemUIFont"/>
          <w:bCs/>
          <w:lang w:val="en-US"/>
        </w:rPr>
      </w:pPr>
      <w:r w:rsidRPr="00A77805">
        <w:rPr>
          <w:rFonts w:ascii="Source Sans Pro" w:eastAsia="Calibri" w:hAnsi="Source Sans Pro" w:cs="AppleSystemUIFont"/>
          <w:bCs/>
          <w:lang w:val="en-US"/>
        </w:rPr>
        <w:t xml:space="preserve">The Health Project is working across all health system areas to adapt to the new normal. To provide leadership, the Health Project has assisted DOH in mobilizing donors, the </w:t>
      </w:r>
      <w:r w:rsidRPr="004D6F04">
        <w:rPr>
          <w:rFonts w:ascii="Source Sans Pro" w:eastAsia="Calibri" w:hAnsi="Source Sans Pro" w:cs="AppleSystemUIFont"/>
          <w:bCs/>
          <w:lang w:val="en-US"/>
        </w:rPr>
        <w:t>Department of National Defense</w:t>
      </w:r>
      <w:r w:rsidRPr="00A77805">
        <w:rPr>
          <w:rFonts w:ascii="Source Sans Pro" w:eastAsia="Calibri" w:hAnsi="Source Sans Pro" w:cs="AppleSystemUIFont"/>
          <w:bCs/>
          <w:lang w:val="en-US"/>
        </w:rPr>
        <w:t>, and other partners for more coordinated responses. With DOH, the Health Project also worked to initiate TB, HIV, and F</w:t>
      </w:r>
      <w:r>
        <w:rPr>
          <w:rFonts w:ascii="Source Sans Pro" w:eastAsia="Calibri" w:hAnsi="Source Sans Pro" w:cs="AppleSystemUIFont"/>
          <w:bCs/>
          <w:lang w:val="en-US"/>
        </w:rPr>
        <w:t xml:space="preserve">amily </w:t>
      </w:r>
      <w:r w:rsidRPr="00A77805">
        <w:rPr>
          <w:rFonts w:ascii="Source Sans Pro" w:eastAsia="Calibri" w:hAnsi="Source Sans Pro" w:cs="AppleSystemUIFont"/>
          <w:bCs/>
          <w:lang w:val="en-US"/>
        </w:rPr>
        <w:t>P</w:t>
      </w:r>
      <w:r>
        <w:rPr>
          <w:rFonts w:ascii="Source Sans Pro" w:eastAsia="Calibri" w:hAnsi="Source Sans Pro" w:cs="AppleSystemUIFont"/>
          <w:bCs/>
          <w:lang w:val="en-US"/>
        </w:rPr>
        <w:t>lanning</w:t>
      </w:r>
      <w:r w:rsidRPr="00A77805">
        <w:rPr>
          <w:rFonts w:ascii="Source Sans Pro" w:eastAsia="Calibri" w:hAnsi="Source Sans Pro" w:cs="AppleSystemUIFont"/>
          <w:bCs/>
          <w:lang w:val="en-US"/>
        </w:rPr>
        <w:t xml:space="preserve"> technical working groups with DOH to ensure continuity of essential services and develop adaptive management plans.</w:t>
      </w:r>
    </w:p>
    <w:p w14:paraId="519F6068" w14:textId="77777777" w:rsidR="00612678" w:rsidRPr="00A77805" w:rsidRDefault="00612678" w:rsidP="00612678">
      <w:pPr>
        <w:spacing w:line="276" w:lineRule="auto"/>
        <w:rPr>
          <w:rFonts w:ascii="Source Sans Pro" w:eastAsia="Calibri" w:hAnsi="Source Sans Pro" w:cs="AppleSystemUIFont"/>
          <w:bCs/>
          <w:lang w:val="en-US"/>
        </w:rPr>
      </w:pPr>
    </w:p>
    <w:p w14:paraId="6A42498C" w14:textId="77777777" w:rsidR="00612678" w:rsidRPr="00A77805" w:rsidRDefault="00612678" w:rsidP="00612678">
      <w:pPr>
        <w:spacing w:line="276" w:lineRule="auto"/>
        <w:rPr>
          <w:rFonts w:ascii="Source Sans Pro" w:eastAsia="Calibri" w:hAnsi="Source Sans Pro" w:cs="AppleSystemUIFont"/>
          <w:bCs/>
          <w:lang w:val="en-US"/>
        </w:rPr>
      </w:pPr>
      <w:r w:rsidRPr="00A77805">
        <w:rPr>
          <w:rFonts w:ascii="Source Sans Pro" w:eastAsia="Calibri" w:hAnsi="Source Sans Pro" w:cs="AppleSystemUIFont"/>
          <w:bCs/>
          <w:lang w:val="en-US"/>
        </w:rPr>
        <w:t xml:space="preserve">For example, Health Project IPs are working closely with DOH National TB Program (NTP) and National Family Planning Program to develop, align, and implement their adaptive plans. DOH TB and FP adaptive plans provide the foundation for adaptive changes of the IPs. NTP, for example, has developed the National TB Control Adaptive Plan, which provides specific doable adjustments to current TB care guidelines. These adaptive guidelines aim to ensure the sustainability of the TB cascade of care in prevention, screening, diagnosis, treatment, and care services and complement the COVID-19 response of facilities and providers. </w:t>
      </w:r>
    </w:p>
    <w:p w14:paraId="0C0C82EA" w14:textId="77777777" w:rsidR="00612678" w:rsidRPr="00A77805" w:rsidRDefault="00612678" w:rsidP="00612678">
      <w:pPr>
        <w:spacing w:line="276" w:lineRule="auto"/>
        <w:rPr>
          <w:rFonts w:ascii="Source Sans Pro" w:eastAsia="Calibri" w:hAnsi="Source Sans Pro" w:cs="AppleSystemUIFont"/>
          <w:bCs/>
          <w:lang w:val="en-US"/>
        </w:rPr>
      </w:pPr>
    </w:p>
    <w:p w14:paraId="5706F292" w14:textId="77777777" w:rsidR="00612678" w:rsidRPr="00A77805" w:rsidRDefault="00612678" w:rsidP="00612678">
      <w:pPr>
        <w:spacing w:line="276" w:lineRule="auto"/>
        <w:rPr>
          <w:rFonts w:ascii="Source Sans Pro" w:eastAsia="Calibri" w:hAnsi="Source Sans Pro" w:cs="AppleSystemUIFont"/>
          <w:bCs/>
          <w:lang w:val="en-US"/>
        </w:rPr>
      </w:pPr>
      <w:r w:rsidRPr="00A77805">
        <w:rPr>
          <w:rFonts w:ascii="Source Sans Pro" w:eastAsia="Calibri" w:hAnsi="Source Sans Pro" w:cs="AppleSystemUIFont"/>
          <w:bCs/>
          <w:lang w:val="en-US"/>
        </w:rPr>
        <w:t xml:space="preserve">Similarly, the </w:t>
      </w:r>
      <w:r>
        <w:rPr>
          <w:rFonts w:ascii="Source Sans Pro" w:eastAsia="Calibri" w:hAnsi="Source Sans Pro" w:cs="AppleSystemUIFont"/>
          <w:bCs/>
          <w:lang w:val="en-US"/>
        </w:rPr>
        <w:t>DOH issued</w:t>
      </w:r>
      <w:r w:rsidRPr="00A77805">
        <w:rPr>
          <w:rFonts w:ascii="Source Sans Pro" w:eastAsia="Calibri" w:hAnsi="Source Sans Pro" w:cs="AppleSystemUIFont"/>
          <w:bCs/>
          <w:lang w:val="en-US"/>
        </w:rPr>
        <w:t xml:space="preserve"> an official memorandum </w:t>
      </w:r>
      <w:r>
        <w:rPr>
          <w:rFonts w:ascii="Source Sans Pro" w:eastAsia="Calibri" w:hAnsi="Source Sans Pro" w:cs="AppleSystemUIFont"/>
          <w:bCs/>
          <w:lang w:val="en-US"/>
        </w:rPr>
        <w:t xml:space="preserve">(Department Memorandum 2020-0222) </w:t>
      </w:r>
      <w:r w:rsidRPr="00A77805">
        <w:rPr>
          <w:rFonts w:ascii="Source Sans Pro" w:eastAsia="Calibri" w:hAnsi="Source Sans Pro" w:cs="AppleSystemUIFont"/>
          <w:bCs/>
          <w:lang w:val="en-US"/>
        </w:rPr>
        <w:t>on</w:t>
      </w:r>
      <w:r w:rsidRPr="00A77805">
        <w:rPr>
          <w:rFonts w:ascii="Source Sans Pro" w:hAnsi="Source Sans Pro"/>
        </w:rPr>
        <w:t xml:space="preserve"> </w:t>
      </w:r>
      <w:r w:rsidRPr="00A77805">
        <w:rPr>
          <w:rFonts w:ascii="Source Sans Pro" w:eastAsia="Calibri" w:hAnsi="Source Sans Pro" w:cs="AppleSystemUIFont"/>
          <w:bCs/>
          <w:lang w:val="en-US"/>
        </w:rPr>
        <w:t xml:space="preserve">ensuring continuous FP services during community quarantine and establishing a functional referral arrangement between and among public and private FP providers at all levels of care. Specific adaptive guidelines cover the areas of service delivery, logistics, referral arrangements, demand generation, and recording and reporting. </w:t>
      </w:r>
    </w:p>
    <w:p w14:paraId="4094A148" w14:textId="77777777" w:rsidR="00612678" w:rsidRPr="00A77805" w:rsidRDefault="00612678" w:rsidP="00612678">
      <w:pPr>
        <w:spacing w:line="276" w:lineRule="auto"/>
        <w:rPr>
          <w:rFonts w:ascii="Source Sans Pro" w:eastAsia="Calibri" w:hAnsi="Source Sans Pro" w:cs="AppleSystemUIFont"/>
          <w:bCs/>
          <w:lang w:val="en-US"/>
        </w:rPr>
      </w:pPr>
    </w:p>
    <w:p w14:paraId="20FC239F" w14:textId="77777777" w:rsidR="00612678" w:rsidRPr="00A77805" w:rsidRDefault="00612678" w:rsidP="00612678">
      <w:pPr>
        <w:spacing w:line="276" w:lineRule="auto"/>
        <w:rPr>
          <w:rFonts w:ascii="Source Sans Pro" w:eastAsia="Calibri" w:hAnsi="Source Sans Pro" w:cs="AppleSystemUIFont"/>
          <w:bCs/>
          <w:lang w:val="en-US"/>
        </w:rPr>
      </w:pPr>
      <w:r w:rsidRPr="00A77805">
        <w:rPr>
          <w:rFonts w:ascii="Source Sans Pro" w:eastAsia="Calibri" w:hAnsi="Source Sans Pro" w:cs="AppleSystemUIFont"/>
          <w:bCs/>
          <w:lang w:val="en-US"/>
        </w:rPr>
        <w:t xml:space="preserve">In addition to ensuring specific TB and FP support, the IPs are engaged in health systems strengthening efforts, and the following </w:t>
      </w:r>
      <w:r>
        <w:rPr>
          <w:rFonts w:ascii="Source Sans Pro" w:eastAsia="Calibri" w:hAnsi="Source Sans Pro" w:cs="AppleSystemUIFont"/>
          <w:bCs/>
          <w:lang w:val="en-US"/>
        </w:rPr>
        <w:t xml:space="preserve">are some </w:t>
      </w:r>
      <w:r w:rsidRPr="00A77805">
        <w:rPr>
          <w:rFonts w:ascii="Source Sans Pro" w:eastAsia="Calibri" w:hAnsi="Source Sans Pro" w:cs="AppleSystemUIFont"/>
          <w:bCs/>
          <w:lang w:val="en-US"/>
        </w:rPr>
        <w:t xml:space="preserve">examples: </w:t>
      </w:r>
    </w:p>
    <w:p w14:paraId="03EF43C9" w14:textId="77777777" w:rsidR="00612678" w:rsidRPr="00A77805" w:rsidRDefault="00612678" w:rsidP="00612678">
      <w:pPr>
        <w:pStyle w:val="ListParagraph"/>
        <w:numPr>
          <w:ilvl w:val="0"/>
          <w:numId w:val="20"/>
        </w:numPr>
        <w:spacing w:line="276" w:lineRule="auto"/>
        <w:contextualSpacing w:val="0"/>
        <w:rPr>
          <w:rFonts w:ascii="Source Sans Pro" w:eastAsia="Calibri" w:hAnsi="Source Sans Pro" w:cs="AppleSystemUIFont"/>
          <w:bCs/>
          <w:lang w:val="en-US"/>
        </w:rPr>
      </w:pPr>
      <w:r w:rsidRPr="00886F27">
        <w:rPr>
          <w:rFonts w:ascii="Source Sans Pro" w:eastAsia="Calibri" w:hAnsi="Source Sans Pro" w:cs="AppleSystemUIFont"/>
          <w:bCs/>
          <w:i/>
          <w:iCs/>
          <w:lang w:val="en-US"/>
        </w:rPr>
        <w:t>Health governance</w:t>
      </w:r>
      <w:r w:rsidRPr="00A77805">
        <w:rPr>
          <w:rFonts w:ascii="Source Sans Pro" w:eastAsia="Calibri" w:hAnsi="Source Sans Pro" w:cs="AppleSystemUIFont"/>
          <w:bCs/>
          <w:lang w:val="en-US"/>
        </w:rPr>
        <w:t xml:space="preserve"> – Support has strategically focused on LGU strengthening as the key to sustainability and self-reliance, with capacity building for leadership, governance, and accountability; LGU roadmaps for TB, FP/ARH, and COVID-19, and continued technical assistance to UHC implementation in selected UHC implementation sites under the “new normal” conditions. </w:t>
      </w:r>
    </w:p>
    <w:p w14:paraId="0D083244" w14:textId="77777777" w:rsidR="00612678" w:rsidRPr="00A77805" w:rsidRDefault="00612678" w:rsidP="00612678">
      <w:pPr>
        <w:pStyle w:val="ListParagraph"/>
        <w:numPr>
          <w:ilvl w:val="0"/>
          <w:numId w:val="20"/>
        </w:numPr>
        <w:spacing w:line="276" w:lineRule="auto"/>
        <w:contextualSpacing w:val="0"/>
        <w:rPr>
          <w:rFonts w:ascii="Source Sans Pro" w:eastAsia="Calibri" w:hAnsi="Source Sans Pro" w:cs="AppleSystemUIFont"/>
          <w:bCs/>
          <w:lang w:val="en-US"/>
        </w:rPr>
      </w:pPr>
      <w:r w:rsidRPr="00886F27">
        <w:rPr>
          <w:rFonts w:ascii="Source Sans Pro" w:eastAsia="Calibri" w:hAnsi="Source Sans Pro" w:cs="AppleSystemUIFont"/>
          <w:bCs/>
          <w:i/>
          <w:iCs/>
          <w:lang w:val="en-US"/>
        </w:rPr>
        <w:t>Health workforce</w:t>
      </w:r>
      <w:r w:rsidRPr="00A77805">
        <w:rPr>
          <w:rFonts w:ascii="Source Sans Pro" w:eastAsia="Calibri" w:hAnsi="Source Sans Pro" w:cs="AppleSystemUIFont"/>
          <w:bCs/>
          <w:lang w:val="en-US"/>
        </w:rPr>
        <w:t xml:space="preserve"> – Support has included online training and webinar and support to the DOH e-Academy and e-modules and remote monitoring and supervision tools (e.g. for IPC and financial risk protection). </w:t>
      </w:r>
    </w:p>
    <w:p w14:paraId="0E7D0FAE" w14:textId="77777777" w:rsidR="00612678" w:rsidRPr="00A77805" w:rsidRDefault="00612678" w:rsidP="00612678">
      <w:pPr>
        <w:pStyle w:val="ListParagraph"/>
        <w:numPr>
          <w:ilvl w:val="0"/>
          <w:numId w:val="20"/>
        </w:numPr>
        <w:spacing w:line="276" w:lineRule="auto"/>
        <w:contextualSpacing w:val="0"/>
        <w:rPr>
          <w:rFonts w:ascii="Source Sans Pro" w:eastAsia="Calibri" w:hAnsi="Source Sans Pro" w:cs="AppleSystemUIFont"/>
          <w:bCs/>
          <w:lang w:val="en-US"/>
        </w:rPr>
      </w:pPr>
      <w:r w:rsidRPr="00886F27">
        <w:rPr>
          <w:rFonts w:ascii="Source Sans Pro" w:eastAsia="Calibri" w:hAnsi="Source Sans Pro" w:cs="AppleSystemUIFont"/>
          <w:bCs/>
          <w:i/>
          <w:iCs/>
          <w:lang w:val="en-US"/>
        </w:rPr>
        <w:t>Procurement and supply chain management</w:t>
      </w:r>
      <w:r w:rsidRPr="00A77805">
        <w:rPr>
          <w:rFonts w:ascii="Source Sans Pro" w:eastAsia="Calibri" w:hAnsi="Source Sans Pro" w:cs="AppleSystemUIFont"/>
          <w:bCs/>
          <w:lang w:val="en-US"/>
        </w:rPr>
        <w:t xml:space="preserve"> – The focus is on developing remote stockout monitoring processes and digital pharmacovigilance tools and LGU PSCM strengthening.</w:t>
      </w:r>
    </w:p>
    <w:p w14:paraId="6ECF49CB" w14:textId="77777777" w:rsidR="00612678" w:rsidRDefault="00612678" w:rsidP="00612678">
      <w:pPr>
        <w:pStyle w:val="ListParagraph"/>
        <w:widowControl w:val="0"/>
        <w:numPr>
          <w:ilvl w:val="0"/>
          <w:numId w:val="20"/>
        </w:numPr>
        <w:autoSpaceDE w:val="0"/>
        <w:autoSpaceDN w:val="0"/>
        <w:adjustRightInd w:val="0"/>
        <w:spacing w:line="276" w:lineRule="auto"/>
        <w:contextualSpacing w:val="0"/>
        <w:rPr>
          <w:rFonts w:ascii="Source Sans Pro" w:eastAsia="Calibri" w:hAnsi="Source Sans Pro" w:cs="AppleSystemUIFont"/>
          <w:bCs/>
          <w:lang w:val="en-US"/>
        </w:rPr>
      </w:pPr>
      <w:r w:rsidRPr="00886F27">
        <w:rPr>
          <w:rFonts w:ascii="Source Sans Pro" w:eastAsia="Calibri" w:hAnsi="Source Sans Pro" w:cs="AppleSystemUIFont"/>
          <w:bCs/>
          <w:i/>
          <w:iCs/>
          <w:lang w:val="en-US"/>
        </w:rPr>
        <w:t>Health financing</w:t>
      </w:r>
      <w:r w:rsidRPr="00A77805">
        <w:rPr>
          <w:rFonts w:ascii="Source Sans Pro" w:eastAsia="Calibri" w:hAnsi="Source Sans Pro" w:cs="AppleSystemUIFont"/>
          <w:bCs/>
          <w:i/>
          <w:iCs/>
          <w:lang w:val="en-US"/>
        </w:rPr>
        <w:t xml:space="preserve"> –</w:t>
      </w:r>
      <w:r w:rsidRPr="00A77805">
        <w:rPr>
          <w:rFonts w:ascii="Source Sans Pro" w:eastAsia="Calibri" w:hAnsi="Source Sans Pro" w:cs="AppleSystemUIFont"/>
          <w:bCs/>
          <w:lang w:val="en-US"/>
        </w:rPr>
        <w:t xml:space="preserve"> Support includes providing technical assistance to DOH regarding PHilHealth reimbursement for COVID-19 diagnostic tests and treatment (e.g. Xpert Xpress SARS-CoV-2 testing modality package); and reimbursement FP services (short acting methods) in the Primary Benefit Package and </w:t>
      </w:r>
      <w:r w:rsidRPr="00F54253">
        <w:rPr>
          <w:rFonts w:ascii="Source Sans Pro" w:eastAsia="Calibri" w:hAnsi="Source Sans Pro" w:cs="AppleSystemUIFont"/>
          <w:bCs/>
          <w:i/>
          <w:iCs/>
          <w:lang w:val="en-US"/>
        </w:rPr>
        <w:t>Konsulta</w:t>
      </w:r>
      <w:r w:rsidRPr="00A77805">
        <w:rPr>
          <w:rFonts w:ascii="Source Sans Pro" w:eastAsia="Calibri" w:hAnsi="Source Sans Pro" w:cs="AppleSystemUIFont"/>
          <w:bCs/>
          <w:lang w:val="en-US"/>
        </w:rPr>
        <w:t xml:space="preserve"> Package. </w:t>
      </w:r>
    </w:p>
    <w:p w14:paraId="214EEACE" w14:textId="58601E1A" w:rsidR="00612678" w:rsidRPr="00A77805" w:rsidRDefault="00612678" w:rsidP="00612678">
      <w:pPr>
        <w:pStyle w:val="ListParagraph"/>
        <w:widowControl w:val="0"/>
        <w:numPr>
          <w:ilvl w:val="0"/>
          <w:numId w:val="20"/>
        </w:numPr>
        <w:autoSpaceDE w:val="0"/>
        <w:autoSpaceDN w:val="0"/>
        <w:adjustRightInd w:val="0"/>
        <w:spacing w:line="276" w:lineRule="auto"/>
        <w:contextualSpacing w:val="0"/>
        <w:rPr>
          <w:rFonts w:ascii="Source Sans Pro" w:eastAsia="Calibri" w:hAnsi="Source Sans Pro" w:cs="AppleSystemUIFont"/>
          <w:bCs/>
          <w:lang w:val="en-US"/>
        </w:rPr>
      </w:pPr>
      <w:r w:rsidRPr="00886F27">
        <w:rPr>
          <w:rFonts w:ascii="Source Sans Pro" w:eastAsia="Calibri" w:hAnsi="Source Sans Pro" w:cs="AppleSystemUIFont"/>
          <w:bCs/>
          <w:i/>
          <w:iCs/>
          <w:lang w:val="en-US"/>
        </w:rPr>
        <w:t>Information systems</w:t>
      </w:r>
      <w:r w:rsidRPr="00A77805">
        <w:rPr>
          <w:rFonts w:ascii="Source Sans Pro" w:eastAsia="Calibri" w:hAnsi="Source Sans Pro" w:cs="AppleSystemUIFont"/>
          <w:bCs/>
          <w:lang w:val="en-US"/>
        </w:rPr>
        <w:t xml:space="preserve"> – IPs have developed mobile apps &amp; near-paperless reporting for performance data, contact tracing, and surveillance, as well as provided support to the DOH digital COVID-19 platform and technical assistance on data utilization for adaptive</w:t>
      </w:r>
      <w:r>
        <w:rPr>
          <w:rFonts w:ascii="Source Sans Pro" w:eastAsia="Calibri" w:hAnsi="Source Sans Pro" w:cs="AppleSystemUIFont"/>
          <w:bCs/>
          <w:lang w:val="en-US"/>
        </w:rPr>
        <w:t xml:space="preserve"> </w:t>
      </w:r>
      <w:r w:rsidRPr="00A77805">
        <w:rPr>
          <w:rFonts w:ascii="Source Sans Pro" w:eastAsia="Calibri" w:hAnsi="Source Sans Pro" w:cs="AppleSystemUIFont"/>
          <w:bCs/>
          <w:lang w:val="en-US"/>
        </w:rPr>
        <w:t>management.</w:t>
      </w:r>
    </w:p>
    <w:p w14:paraId="6B92B6A0" w14:textId="77777777" w:rsidR="00612678" w:rsidRDefault="00612678" w:rsidP="00612678">
      <w:pPr>
        <w:spacing w:line="276" w:lineRule="auto"/>
        <w:jc w:val="both"/>
        <w:rPr>
          <w:rFonts w:ascii="Source Sans Pro" w:hAnsi="Source Sans Pro" w:cs="Arial"/>
        </w:rPr>
      </w:pPr>
    </w:p>
    <w:p w14:paraId="76751780" w14:textId="77777777" w:rsidR="00612678" w:rsidRPr="00A602D4" w:rsidRDefault="00612678" w:rsidP="00612678">
      <w:pPr>
        <w:spacing w:line="276" w:lineRule="auto"/>
        <w:jc w:val="both"/>
        <w:rPr>
          <w:rFonts w:ascii="Source Sans Pro" w:hAnsi="Source Sans Pro" w:cs="Arial"/>
        </w:rPr>
      </w:pPr>
      <w:r w:rsidRPr="00D701BF">
        <w:rPr>
          <w:rFonts w:ascii="Source Sans Pro" w:hAnsi="Source Sans Pro" w:cs="Arial"/>
        </w:rPr>
        <w:t xml:space="preserve">While the emphasis of USAID’s funding continues to be on ensuring continuity of essential health services in the new normal, additional relief funding </w:t>
      </w:r>
      <w:r>
        <w:rPr>
          <w:rFonts w:ascii="Source Sans Pro" w:hAnsi="Source Sans Pro" w:cs="Arial"/>
        </w:rPr>
        <w:t>was</w:t>
      </w:r>
      <w:r w:rsidRPr="00D701BF">
        <w:rPr>
          <w:rFonts w:ascii="Source Sans Pro" w:hAnsi="Source Sans Pro" w:cs="Arial"/>
        </w:rPr>
        <w:t xml:space="preserve"> granted to six partners to specifically respond to the COVID-19 epidemic:</w:t>
      </w:r>
      <w:r>
        <w:rPr>
          <w:rFonts w:ascii="Source Sans Pro" w:hAnsi="Source Sans Pro" w:cs="Arial"/>
        </w:rPr>
        <w:t xml:space="preserve"> </w:t>
      </w:r>
      <w:r w:rsidRPr="00A602D4">
        <w:rPr>
          <w:rFonts w:ascii="Source Sans Pro" w:hAnsi="Source Sans Pro" w:cs="Arial"/>
        </w:rPr>
        <w:t>Breakthrough ACTION</w:t>
      </w:r>
      <w:r>
        <w:rPr>
          <w:rFonts w:ascii="Source Sans Pro" w:hAnsi="Source Sans Pro" w:cs="Arial"/>
        </w:rPr>
        <w:t xml:space="preserve">; </w:t>
      </w:r>
      <w:r w:rsidRPr="00A602D4">
        <w:rPr>
          <w:rFonts w:ascii="Source Sans Pro" w:eastAsia="Calibri" w:hAnsi="Source Sans Pro" w:cs="AppleSystemUIFont"/>
          <w:bCs/>
          <w:lang w:val="en-US"/>
        </w:rPr>
        <w:t>Infectious Disease Detection and Surveillanc</w:t>
      </w:r>
      <w:r>
        <w:rPr>
          <w:rFonts w:ascii="Source Sans Pro" w:eastAsia="Calibri" w:hAnsi="Source Sans Pro" w:cs="AppleSystemUIFont"/>
          <w:bCs/>
          <w:lang w:val="en-US"/>
        </w:rPr>
        <w:t xml:space="preserve">e; </w:t>
      </w:r>
      <w:r>
        <w:rPr>
          <w:rFonts w:ascii="Source Sans Pro" w:hAnsi="Source Sans Pro" w:cs="Arial"/>
        </w:rPr>
        <w:t xml:space="preserve"> </w:t>
      </w:r>
      <w:r w:rsidRPr="00A602D4">
        <w:rPr>
          <w:rFonts w:ascii="Source Sans Pro" w:eastAsia="Calibri" w:hAnsi="Source Sans Pro" w:cs="AppleSystemUIFont"/>
          <w:bCs/>
          <w:lang w:val="en-US"/>
        </w:rPr>
        <w:t>MTaPS</w:t>
      </w:r>
      <w:r>
        <w:rPr>
          <w:rFonts w:ascii="Source Sans Pro" w:eastAsia="Calibri" w:hAnsi="Source Sans Pro" w:cs="AppleSystemUIFont"/>
          <w:bCs/>
          <w:lang w:val="en-US"/>
        </w:rPr>
        <w:t xml:space="preserve">; </w:t>
      </w:r>
      <w:r w:rsidRPr="00A602D4">
        <w:rPr>
          <w:rFonts w:ascii="Source Sans Pro" w:eastAsia="Calibri" w:hAnsi="Source Sans Pro" w:cs="AppleSystemUIFont"/>
          <w:bCs/>
          <w:lang w:val="en-US"/>
        </w:rPr>
        <w:t>ReachHealth</w:t>
      </w:r>
      <w:r>
        <w:rPr>
          <w:rFonts w:ascii="Source Sans Pro" w:eastAsia="Calibri" w:hAnsi="Source Sans Pro" w:cs="AppleSystemUIFont"/>
          <w:bCs/>
          <w:lang w:val="en-US"/>
        </w:rPr>
        <w:t>;</w:t>
      </w:r>
      <w:r>
        <w:rPr>
          <w:rFonts w:ascii="Source Sans Pro" w:hAnsi="Source Sans Pro" w:cs="Arial"/>
        </w:rPr>
        <w:t xml:space="preserve"> </w:t>
      </w:r>
      <w:r w:rsidRPr="00A602D4">
        <w:rPr>
          <w:rFonts w:ascii="Source Sans Pro" w:eastAsia="Calibri" w:hAnsi="Source Sans Pro" w:cs="AppleSystemUIFont"/>
          <w:bCs/>
          <w:lang w:val="en-US"/>
        </w:rPr>
        <w:t>UNICEF</w:t>
      </w:r>
      <w:r>
        <w:rPr>
          <w:rFonts w:ascii="Source Sans Pro" w:eastAsia="Calibri" w:hAnsi="Source Sans Pro" w:cs="AppleSystemUIFont"/>
          <w:bCs/>
          <w:lang w:val="en-US"/>
        </w:rPr>
        <w:t xml:space="preserve">; and </w:t>
      </w:r>
      <w:r w:rsidRPr="00A602D4">
        <w:rPr>
          <w:rFonts w:ascii="Source Sans Pro" w:eastAsia="Calibri" w:hAnsi="Source Sans Pro" w:cs="AppleSystemUIFont"/>
          <w:bCs/>
          <w:lang w:val="en-US"/>
        </w:rPr>
        <w:t>WHO</w:t>
      </w:r>
      <w:r>
        <w:rPr>
          <w:rFonts w:ascii="Source Sans Pro" w:eastAsia="Calibri" w:hAnsi="Source Sans Pro" w:cs="AppleSystemUIFont"/>
          <w:bCs/>
          <w:lang w:val="en-US"/>
        </w:rPr>
        <w:t>.</w:t>
      </w:r>
    </w:p>
    <w:p w14:paraId="6C1C317F" w14:textId="77777777" w:rsidR="00612678" w:rsidRPr="00BD3584" w:rsidRDefault="00612678" w:rsidP="00046142">
      <w:pPr>
        <w:widowControl w:val="0"/>
        <w:autoSpaceDE w:val="0"/>
        <w:autoSpaceDN w:val="0"/>
        <w:adjustRightInd w:val="0"/>
        <w:spacing w:line="276" w:lineRule="auto"/>
        <w:rPr>
          <w:rFonts w:ascii="Source Sans Pro" w:eastAsia="Calibri" w:hAnsi="Source Sans Pro" w:cs="AppleSystemUIFont"/>
          <w:bCs/>
          <w:lang w:val="en-US"/>
        </w:rPr>
      </w:pPr>
    </w:p>
    <w:sectPr w:rsidR="00612678" w:rsidRPr="00BD3584" w:rsidSect="00CE1BFB">
      <w:type w:val="continuous"/>
      <w:pgSz w:w="12240" w:h="15840"/>
      <w:pgMar w:top="1440" w:right="1440" w:bottom="1276" w:left="1440" w:header="72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163F6D" w14:textId="77777777" w:rsidR="00811506" w:rsidRDefault="00811506" w:rsidP="00F078A1">
      <w:r>
        <w:separator/>
      </w:r>
    </w:p>
  </w:endnote>
  <w:endnote w:type="continuationSeparator" w:id="0">
    <w:p w14:paraId="404836ED" w14:textId="77777777" w:rsidR="00811506" w:rsidRDefault="00811506" w:rsidP="00F078A1">
      <w:r>
        <w:continuationSeparator/>
      </w:r>
    </w:p>
  </w:endnote>
  <w:endnote w:type="continuationNotice" w:id="1">
    <w:p w14:paraId="3C129882" w14:textId="77777777" w:rsidR="00811506" w:rsidRDefault="008115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SystemUIFont">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23371154"/>
      <w:docPartObj>
        <w:docPartGallery w:val="Page Numbers (Bottom of Page)"/>
        <w:docPartUnique/>
      </w:docPartObj>
    </w:sdtPr>
    <w:sdtEndPr>
      <w:rPr>
        <w:rFonts w:ascii="Source Sans Pro" w:hAnsi="Source Sans Pro"/>
        <w:noProof/>
        <w:sz w:val="18"/>
        <w:szCs w:val="18"/>
      </w:rPr>
    </w:sdtEndPr>
    <w:sdtContent>
      <w:p w14:paraId="6DF493C1" w14:textId="45AAB395" w:rsidR="000C31AB" w:rsidRPr="00F54253" w:rsidRDefault="000C31AB">
        <w:pPr>
          <w:pStyle w:val="Footer"/>
          <w:jc w:val="right"/>
          <w:rPr>
            <w:rFonts w:ascii="Source Sans Pro" w:hAnsi="Source Sans Pro"/>
            <w:sz w:val="18"/>
            <w:szCs w:val="18"/>
          </w:rPr>
        </w:pPr>
        <w:r w:rsidRPr="00F54253">
          <w:rPr>
            <w:rFonts w:ascii="Source Sans Pro" w:hAnsi="Source Sans Pro"/>
            <w:sz w:val="18"/>
            <w:szCs w:val="18"/>
          </w:rPr>
          <w:fldChar w:fldCharType="begin"/>
        </w:r>
        <w:r w:rsidRPr="00F54253">
          <w:rPr>
            <w:rFonts w:ascii="Source Sans Pro" w:hAnsi="Source Sans Pro"/>
            <w:sz w:val="18"/>
            <w:szCs w:val="18"/>
          </w:rPr>
          <w:instrText xml:space="preserve"> PAGE   \* MERGEFORMAT </w:instrText>
        </w:r>
        <w:r w:rsidRPr="00F54253">
          <w:rPr>
            <w:rFonts w:ascii="Source Sans Pro" w:hAnsi="Source Sans Pro"/>
            <w:sz w:val="18"/>
            <w:szCs w:val="18"/>
          </w:rPr>
          <w:fldChar w:fldCharType="separate"/>
        </w:r>
        <w:r w:rsidRPr="00F54253">
          <w:rPr>
            <w:rFonts w:ascii="Source Sans Pro" w:hAnsi="Source Sans Pro"/>
            <w:noProof/>
            <w:sz w:val="18"/>
            <w:szCs w:val="18"/>
          </w:rPr>
          <w:t>2</w:t>
        </w:r>
        <w:r w:rsidRPr="00F54253">
          <w:rPr>
            <w:rFonts w:ascii="Source Sans Pro" w:hAnsi="Source Sans Pro"/>
            <w:noProof/>
            <w:sz w:val="18"/>
            <w:szCs w:val="18"/>
          </w:rPr>
          <w:fldChar w:fldCharType="end"/>
        </w:r>
      </w:p>
    </w:sdtContent>
  </w:sdt>
  <w:p w14:paraId="0C08871A" w14:textId="1B7906B6" w:rsidR="000C31AB" w:rsidRDefault="00CE1BFB">
    <w:pPr>
      <w:pStyle w:val="Footer"/>
    </w:pPr>
    <w:r>
      <w:rPr>
        <w:noProof/>
        <w:lang w:eastAsia="en-PH"/>
      </w:rPr>
      <w:drawing>
        <wp:anchor distT="0" distB="0" distL="114300" distR="114300" simplePos="0" relativeHeight="251658243" behindDoc="0" locked="0" layoutInCell="1" allowOverlap="1" wp14:anchorId="44A46E8B" wp14:editId="516B31D7">
          <wp:simplePos x="0" y="0"/>
          <wp:positionH relativeFrom="page">
            <wp:posOffset>12700</wp:posOffset>
          </wp:positionH>
          <wp:positionV relativeFrom="paragraph">
            <wp:posOffset>316230</wp:posOffset>
          </wp:positionV>
          <wp:extent cx="7877810" cy="876300"/>
          <wp:effectExtent l="0" t="0" r="889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rotWithShape="1">
                  <a:blip r:embed="rId1" cstate="print">
                    <a:extLst>
                      <a:ext uri="{28A0092B-C50C-407E-A947-70E740481C1C}">
                        <a14:useLocalDpi xmlns:a14="http://schemas.microsoft.com/office/drawing/2010/main" val="0"/>
                      </a:ext>
                    </a:extLst>
                  </a:blip>
                  <a:srcRect t="11834" b="41800"/>
                  <a:stretch/>
                </pic:blipFill>
                <pic:spPr bwMode="auto">
                  <a:xfrm>
                    <a:off x="0" y="0"/>
                    <a:ext cx="7877810" cy="87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1C3DB0" w14:textId="77777777" w:rsidR="00811506" w:rsidRDefault="00811506" w:rsidP="00F078A1">
      <w:r>
        <w:separator/>
      </w:r>
    </w:p>
  </w:footnote>
  <w:footnote w:type="continuationSeparator" w:id="0">
    <w:p w14:paraId="7FAAB73C" w14:textId="77777777" w:rsidR="00811506" w:rsidRDefault="00811506" w:rsidP="00F078A1">
      <w:r>
        <w:continuationSeparator/>
      </w:r>
    </w:p>
  </w:footnote>
  <w:footnote w:type="continuationNotice" w:id="1">
    <w:p w14:paraId="0732F7A6" w14:textId="77777777" w:rsidR="00811506" w:rsidRDefault="00811506"/>
  </w:footnote>
  <w:footnote w:id="2">
    <w:p w14:paraId="13C37A95" w14:textId="1777BF9A" w:rsidR="000C31AB" w:rsidRPr="00A86BEB" w:rsidRDefault="000C31AB">
      <w:pPr>
        <w:pStyle w:val="FootnoteText"/>
        <w:rPr>
          <w:rFonts w:ascii="Gill Sans MT" w:hAnsi="Gill Sans MT"/>
          <w:lang w:val="en-US"/>
        </w:rPr>
      </w:pPr>
      <w:r w:rsidRPr="00A86BEB">
        <w:rPr>
          <w:rStyle w:val="FootnoteReference"/>
          <w:rFonts w:ascii="Gill Sans MT" w:hAnsi="Gill Sans MT"/>
        </w:rPr>
        <w:footnoteRef/>
      </w:r>
      <w:r w:rsidRPr="00A86BEB">
        <w:rPr>
          <w:rFonts w:ascii="Gill Sans MT" w:hAnsi="Gill Sans MT"/>
        </w:rPr>
        <w:t xml:space="preserve"> Th</w:t>
      </w:r>
      <w:r>
        <w:rPr>
          <w:rFonts w:ascii="Gill Sans MT" w:hAnsi="Gill Sans MT"/>
        </w:rPr>
        <w:t>is</w:t>
      </w:r>
      <w:r w:rsidRPr="00A86BEB">
        <w:rPr>
          <w:rFonts w:ascii="Gill Sans MT" w:hAnsi="Gill Sans MT"/>
        </w:rPr>
        <w:t xml:space="preserve"> question</w:t>
      </w:r>
      <w:r>
        <w:rPr>
          <w:rFonts w:ascii="Gill Sans MT" w:hAnsi="Gill Sans MT"/>
        </w:rPr>
        <w:t xml:space="preserve"> </w:t>
      </w:r>
      <w:r w:rsidRPr="00A86BEB">
        <w:rPr>
          <w:rFonts w:ascii="Gill Sans MT" w:hAnsi="Gill Sans MT"/>
        </w:rPr>
        <w:t>pertain</w:t>
      </w:r>
      <w:r>
        <w:rPr>
          <w:rFonts w:ascii="Gill Sans MT" w:hAnsi="Gill Sans MT"/>
        </w:rPr>
        <w:t>s</w:t>
      </w:r>
      <w:r w:rsidRPr="00A86BEB">
        <w:rPr>
          <w:rFonts w:ascii="Gill Sans MT" w:hAnsi="Gill Sans MT"/>
        </w:rPr>
        <w:t xml:space="preserve"> to adaptive responses across the continuum of care and in all aspects of the health system: service delivery, workforce, information systems, commodities and logistics, financing, and governance. Responses that are unique to TB, FP/ARH, and CBDR should be addressed, as well as commonalities, including cross-cutting areas such as civil society and private sector engagement.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4644E" w14:textId="1D62B5CE" w:rsidR="000C31AB" w:rsidRDefault="000C31AB">
    <w:pPr>
      <w:pStyle w:val="Header"/>
    </w:pPr>
    <w:r>
      <w:rPr>
        <w:noProof/>
        <w:lang w:eastAsia="en-PH"/>
      </w:rPr>
      <w:drawing>
        <wp:anchor distT="0" distB="0" distL="114300" distR="114300" simplePos="0" relativeHeight="251658240" behindDoc="0" locked="0" layoutInCell="1" allowOverlap="1" wp14:anchorId="4BB0D7C7" wp14:editId="1046B048">
          <wp:simplePos x="0" y="0"/>
          <wp:positionH relativeFrom="page">
            <wp:align>left</wp:align>
          </wp:positionH>
          <wp:positionV relativeFrom="paragraph">
            <wp:posOffset>-438150</wp:posOffset>
          </wp:positionV>
          <wp:extent cx="7877810" cy="876300"/>
          <wp:effectExtent l="0" t="0" r="889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rotWithShape="1">
                  <a:blip r:embed="rId1" cstate="print">
                    <a:extLst>
                      <a:ext uri="{28A0092B-C50C-407E-A947-70E740481C1C}">
                        <a14:useLocalDpi xmlns:a14="http://schemas.microsoft.com/office/drawing/2010/main" val="0"/>
                      </a:ext>
                    </a:extLst>
                  </a:blip>
                  <a:srcRect t="11834" b="41800"/>
                  <a:stretch/>
                </pic:blipFill>
                <pic:spPr bwMode="auto">
                  <a:xfrm>
                    <a:off x="0" y="0"/>
                    <a:ext cx="7877810" cy="87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7356F" w14:textId="6FFD6074" w:rsidR="009273A8" w:rsidRDefault="009273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85AB4"/>
    <w:multiLevelType w:val="hybridMultilevel"/>
    <w:tmpl w:val="3EDCFC5C"/>
    <w:lvl w:ilvl="0" w:tplc="0409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15:restartNumberingAfterBreak="0">
    <w:nsid w:val="050A71AA"/>
    <w:multiLevelType w:val="hybridMultilevel"/>
    <w:tmpl w:val="88C44E80"/>
    <w:lvl w:ilvl="0" w:tplc="34090001">
      <w:start w:val="1"/>
      <w:numFmt w:val="bullet"/>
      <w:lvlText w:val=""/>
      <w:lvlJc w:val="left"/>
      <w:pPr>
        <w:ind w:left="1440" w:hanging="360"/>
      </w:pPr>
      <w:rPr>
        <w:rFonts w:ascii="Symbol" w:hAnsi="Symbol" w:hint="default"/>
      </w:rPr>
    </w:lvl>
    <w:lvl w:ilvl="1" w:tplc="34090003">
      <w:start w:val="1"/>
      <w:numFmt w:val="bullet"/>
      <w:lvlText w:val="o"/>
      <w:lvlJc w:val="left"/>
      <w:pPr>
        <w:ind w:left="2160" w:hanging="360"/>
      </w:pPr>
      <w:rPr>
        <w:rFonts w:ascii="Courier New" w:hAnsi="Courier New" w:cs="Courier New" w:hint="default"/>
      </w:rPr>
    </w:lvl>
    <w:lvl w:ilvl="2" w:tplc="34090005">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 w15:restartNumberingAfterBreak="0">
    <w:nsid w:val="07C25AAC"/>
    <w:multiLevelType w:val="hybridMultilevel"/>
    <w:tmpl w:val="6BD68C9E"/>
    <w:lvl w:ilvl="0" w:tplc="3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F148F"/>
    <w:multiLevelType w:val="hybridMultilevel"/>
    <w:tmpl w:val="BA5C0A5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0DBD4479"/>
    <w:multiLevelType w:val="hybridMultilevel"/>
    <w:tmpl w:val="F72AA4F4"/>
    <w:lvl w:ilvl="0" w:tplc="DB9C755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3DC0BC8"/>
    <w:multiLevelType w:val="hybridMultilevel"/>
    <w:tmpl w:val="623C1EF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68B0364"/>
    <w:multiLevelType w:val="hybridMultilevel"/>
    <w:tmpl w:val="7046CF8A"/>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7" w15:restartNumberingAfterBreak="0">
    <w:nsid w:val="173E5619"/>
    <w:multiLevelType w:val="hybridMultilevel"/>
    <w:tmpl w:val="2EC82AEA"/>
    <w:lvl w:ilvl="0" w:tplc="629A087E">
      <w:numFmt w:val="bullet"/>
      <w:lvlText w:val="•"/>
      <w:lvlJc w:val="left"/>
      <w:pPr>
        <w:ind w:left="1080" w:hanging="720"/>
      </w:pPr>
      <w:rPr>
        <w:rFonts w:ascii="Gill Sans MT" w:eastAsiaTheme="minorHAnsi" w:hAnsi="Gill Sans MT" w:cstheme="minorBid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18122056"/>
    <w:multiLevelType w:val="multilevel"/>
    <w:tmpl w:val="3378C8E6"/>
    <w:lvl w:ilvl="0">
      <w:start w:val="1"/>
      <w:numFmt w:val="upperLetter"/>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692415"/>
    <w:multiLevelType w:val="multilevel"/>
    <w:tmpl w:val="D0E0C418"/>
    <w:lvl w:ilvl="0">
      <w:start w:val="1"/>
      <w:numFmt w:val="upperLetter"/>
      <w:lvlText w:val="%1."/>
      <w:lvlJc w:val="left"/>
      <w:pPr>
        <w:ind w:left="720" w:hanging="360"/>
      </w:pPr>
      <w:rPr>
        <w:rFonts w:hint="default"/>
        <w:color w:val="auto"/>
      </w:rPr>
    </w:lvl>
    <w:lvl w:ilvl="1">
      <w:start w:val="1"/>
      <w:numFmt w:val="none"/>
      <w:lvlText w:val="A.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FF81667"/>
    <w:multiLevelType w:val="hybridMultilevel"/>
    <w:tmpl w:val="E212830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CD65019"/>
    <w:multiLevelType w:val="hybridMultilevel"/>
    <w:tmpl w:val="432E9038"/>
    <w:lvl w:ilvl="0" w:tplc="AF9227D4">
      <w:start w:val="1"/>
      <w:numFmt w:val="decimal"/>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F324746"/>
    <w:multiLevelType w:val="multilevel"/>
    <w:tmpl w:val="3378C8E6"/>
    <w:lvl w:ilvl="0">
      <w:start w:val="1"/>
      <w:numFmt w:val="upperLetter"/>
      <w:lvlText w:val="%1."/>
      <w:lvlJc w:val="left"/>
      <w:pPr>
        <w:ind w:left="360" w:hanging="360"/>
      </w:pPr>
    </w:lvl>
    <w:lvl w:ilvl="1">
      <w:start w:val="1"/>
      <w:numFmt w:val="decimal"/>
      <w:lvlText w:val="%1.%2."/>
      <w:lvlJc w:val="left"/>
      <w:pPr>
        <w:ind w:left="792" w:hanging="432"/>
      </w:pPr>
    </w:lvl>
    <w:lvl w:ilvl="2">
      <w:start w:val="1"/>
      <w:numFmt w:val="upp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FE17442"/>
    <w:multiLevelType w:val="hybridMultilevel"/>
    <w:tmpl w:val="CF883E1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30FF5CAD"/>
    <w:multiLevelType w:val="hybridMultilevel"/>
    <w:tmpl w:val="36DC006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8B703B6"/>
    <w:multiLevelType w:val="hybridMultilevel"/>
    <w:tmpl w:val="0D4EDC3C"/>
    <w:lvl w:ilvl="0" w:tplc="34090015">
      <w:start w:val="1"/>
      <w:numFmt w:val="upperLetter"/>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B66683B"/>
    <w:multiLevelType w:val="hybridMultilevel"/>
    <w:tmpl w:val="E2987D5E"/>
    <w:lvl w:ilvl="0" w:tplc="4342A49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D3E327A"/>
    <w:multiLevelType w:val="hybridMultilevel"/>
    <w:tmpl w:val="65909C8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424C1E97"/>
    <w:multiLevelType w:val="hybridMultilevel"/>
    <w:tmpl w:val="FED4CA00"/>
    <w:lvl w:ilvl="0" w:tplc="F7447300">
      <w:start w:val="1"/>
      <w:numFmt w:val="upperLetter"/>
      <w:lvlText w:val="%1."/>
      <w:lvlJc w:val="left"/>
      <w:pPr>
        <w:ind w:left="720" w:hanging="360"/>
      </w:pPr>
      <w:rPr>
        <w:rFonts w:ascii="Source Sans Pro" w:hAnsi="Source Sans Pro" w:hint="default"/>
        <w:color w:val="auto"/>
        <w:sz w:val="22"/>
        <w:szCs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6810272"/>
    <w:multiLevelType w:val="hybridMultilevel"/>
    <w:tmpl w:val="1BF612EE"/>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0" w15:restartNumberingAfterBreak="0">
    <w:nsid w:val="4730340A"/>
    <w:multiLevelType w:val="hybridMultilevel"/>
    <w:tmpl w:val="1E7AB65E"/>
    <w:lvl w:ilvl="0" w:tplc="629A087E">
      <w:numFmt w:val="bullet"/>
      <w:lvlText w:val="•"/>
      <w:lvlJc w:val="left"/>
      <w:pPr>
        <w:ind w:left="1080" w:hanging="720"/>
      </w:pPr>
      <w:rPr>
        <w:rFonts w:ascii="Gill Sans MT" w:eastAsiaTheme="minorHAnsi" w:hAnsi="Gill Sans MT" w:cstheme="minorBid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4ABD765F"/>
    <w:multiLevelType w:val="hybridMultilevel"/>
    <w:tmpl w:val="E8720FA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4C3F4BF7"/>
    <w:multiLevelType w:val="hybridMultilevel"/>
    <w:tmpl w:val="46AEE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C56685"/>
    <w:multiLevelType w:val="hybridMultilevel"/>
    <w:tmpl w:val="483451A4"/>
    <w:lvl w:ilvl="0" w:tplc="34090011">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22511B5"/>
    <w:multiLevelType w:val="hybridMultilevel"/>
    <w:tmpl w:val="BDAE602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53790A11"/>
    <w:multiLevelType w:val="hybridMultilevel"/>
    <w:tmpl w:val="04D82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3D3C49"/>
    <w:multiLevelType w:val="hybridMultilevel"/>
    <w:tmpl w:val="38FA3EA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83B24FB"/>
    <w:multiLevelType w:val="hybridMultilevel"/>
    <w:tmpl w:val="F4D8B198"/>
    <w:lvl w:ilvl="0" w:tplc="958A375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0C701D"/>
    <w:multiLevelType w:val="hybridMultilevel"/>
    <w:tmpl w:val="B83C8B74"/>
    <w:lvl w:ilvl="0" w:tplc="3409000F">
      <w:start w:val="1"/>
      <w:numFmt w:val="decimal"/>
      <w:lvlText w:val="%1."/>
      <w:lvlJc w:val="left"/>
      <w:pPr>
        <w:ind w:left="720" w:hanging="360"/>
      </w:pPr>
      <w:rPr>
        <w:rFont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674B73D4"/>
    <w:multiLevelType w:val="hybridMultilevel"/>
    <w:tmpl w:val="F35A772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EB32013"/>
    <w:multiLevelType w:val="multilevel"/>
    <w:tmpl w:val="76A065C6"/>
    <w:lvl w:ilvl="0">
      <w:start w:val="1"/>
      <w:numFmt w:val="upperLetter"/>
      <w:lvlText w:val="%1."/>
      <w:lvlJc w:val="left"/>
      <w:pPr>
        <w:ind w:left="360" w:hanging="360"/>
      </w:pPr>
      <w:rPr>
        <w:rFonts w:hint="default"/>
      </w:rPr>
    </w:lvl>
    <w:lvl w:ilvl="1">
      <w:start w:val="1"/>
      <w:numFmt w:val="decimal"/>
      <w:lvlText w:val="C.%2."/>
      <w:lvlJc w:val="left"/>
      <w:pPr>
        <w:ind w:left="1142" w:hanging="432"/>
      </w:pPr>
      <w:rPr>
        <w:rFonts w:hint="default"/>
      </w:rPr>
    </w:lvl>
    <w:lvl w:ilvl="2">
      <w:start w:val="1"/>
      <w:numFmt w:val="upp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414040F"/>
    <w:multiLevelType w:val="hybridMultilevel"/>
    <w:tmpl w:val="E05603AE"/>
    <w:lvl w:ilvl="0" w:tplc="3409000F">
      <w:start w:val="1"/>
      <w:numFmt w:val="decimal"/>
      <w:lvlText w:val="%1."/>
      <w:lvlJc w:val="lef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2" w15:restartNumberingAfterBreak="0">
    <w:nsid w:val="78371A69"/>
    <w:multiLevelType w:val="hybridMultilevel"/>
    <w:tmpl w:val="C6149E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A8D3953"/>
    <w:multiLevelType w:val="hybridMultilevel"/>
    <w:tmpl w:val="0AEA197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4" w15:restartNumberingAfterBreak="0">
    <w:nsid w:val="7B4A1E27"/>
    <w:multiLevelType w:val="hybridMultilevel"/>
    <w:tmpl w:val="A04E42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CF64F4C"/>
    <w:multiLevelType w:val="hybridMultilevel"/>
    <w:tmpl w:val="C194CEA2"/>
    <w:lvl w:ilvl="0" w:tplc="3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450265"/>
    <w:multiLevelType w:val="hybridMultilevel"/>
    <w:tmpl w:val="014616A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7" w15:restartNumberingAfterBreak="0">
    <w:nsid w:val="7F412FE7"/>
    <w:multiLevelType w:val="hybridMultilevel"/>
    <w:tmpl w:val="C96E04E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8" w15:restartNumberingAfterBreak="0">
    <w:nsid w:val="7F564F8B"/>
    <w:multiLevelType w:val="hybridMultilevel"/>
    <w:tmpl w:val="B96851A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9" w15:restartNumberingAfterBreak="0">
    <w:nsid w:val="7F7F739F"/>
    <w:multiLevelType w:val="hybridMultilevel"/>
    <w:tmpl w:val="5C2EDDAE"/>
    <w:lvl w:ilvl="0" w:tplc="629A087E">
      <w:numFmt w:val="bullet"/>
      <w:lvlText w:val="•"/>
      <w:lvlJc w:val="left"/>
      <w:pPr>
        <w:ind w:left="1080" w:hanging="720"/>
      </w:pPr>
      <w:rPr>
        <w:rFonts w:ascii="Gill Sans MT" w:eastAsiaTheme="minorHAnsi" w:hAnsi="Gill Sans MT" w:cstheme="minorBid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8"/>
  </w:num>
  <w:num w:numId="2">
    <w:abstractNumId w:val="25"/>
  </w:num>
  <w:num w:numId="3">
    <w:abstractNumId w:val="0"/>
  </w:num>
  <w:num w:numId="4">
    <w:abstractNumId w:val="22"/>
  </w:num>
  <w:num w:numId="5">
    <w:abstractNumId w:val="19"/>
  </w:num>
  <w:num w:numId="6">
    <w:abstractNumId w:val="29"/>
  </w:num>
  <w:num w:numId="7">
    <w:abstractNumId w:val="4"/>
  </w:num>
  <w:num w:numId="8">
    <w:abstractNumId w:val="2"/>
  </w:num>
  <w:num w:numId="9">
    <w:abstractNumId w:val="35"/>
  </w:num>
  <w:num w:numId="10">
    <w:abstractNumId w:val="14"/>
  </w:num>
  <w:num w:numId="11">
    <w:abstractNumId w:val="23"/>
  </w:num>
  <w:num w:numId="12">
    <w:abstractNumId w:val="33"/>
  </w:num>
  <w:num w:numId="13">
    <w:abstractNumId w:val="7"/>
  </w:num>
  <w:num w:numId="14">
    <w:abstractNumId w:val="20"/>
  </w:num>
  <w:num w:numId="15">
    <w:abstractNumId w:val="39"/>
  </w:num>
  <w:num w:numId="16">
    <w:abstractNumId w:val="36"/>
  </w:num>
  <w:num w:numId="17">
    <w:abstractNumId w:val="37"/>
  </w:num>
  <w:num w:numId="18">
    <w:abstractNumId w:val="5"/>
  </w:num>
  <w:num w:numId="19">
    <w:abstractNumId w:val="10"/>
  </w:num>
  <w:num w:numId="20">
    <w:abstractNumId w:val="13"/>
  </w:num>
  <w:num w:numId="21">
    <w:abstractNumId w:val="38"/>
  </w:num>
  <w:num w:numId="22">
    <w:abstractNumId w:val="6"/>
  </w:num>
  <w:num w:numId="23">
    <w:abstractNumId w:val="1"/>
  </w:num>
  <w:num w:numId="24">
    <w:abstractNumId w:val="24"/>
  </w:num>
  <w:num w:numId="25">
    <w:abstractNumId w:val="30"/>
  </w:num>
  <w:num w:numId="26">
    <w:abstractNumId w:val="16"/>
  </w:num>
  <w:num w:numId="27">
    <w:abstractNumId w:val="27"/>
  </w:num>
  <w:num w:numId="28">
    <w:abstractNumId w:val="32"/>
  </w:num>
  <w:num w:numId="29">
    <w:abstractNumId w:val="34"/>
  </w:num>
  <w:num w:numId="30">
    <w:abstractNumId w:val="8"/>
  </w:num>
  <w:num w:numId="31">
    <w:abstractNumId w:val="15"/>
  </w:num>
  <w:num w:numId="32">
    <w:abstractNumId w:val="12"/>
  </w:num>
  <w:num w:numId="33">
    <w:abstractNumId w:val="26"/>
  </w:num>
  <w:num w:numId="34">
    <w:abstractNumId w:val="17"/>
  </w:num>
  <w:num w:numId="35">
    <w:abstractNumId w:val="21"/>
  </w:num>
  <w:num w:numId="36">
    <w:abstractNumId w:val="3"/>
  </w:num>
  <w:num w:numId="37">
    <w:abstractNumId w:val="18"/>
  </w:num>
  <w:num w:numId="38">
    <w:abstractNumId w:val="9"/>
  </w:num>
  <w:num w:numId="39">
    <w:abstractNumId w:val="11"/>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19F"/>
    <w:rsid w:val="00004BFE"/>
    <w:rsid w:val="000060E2"/>
    <w:rsid w:val="000123F8"/>
    <w:rsid w:val="00023FF3"/>
    <w:rsid w:val="00025163"/>
    <w:rsid w:val="00031406"/>
    <w:rsid w:val="0004483F"/>
    <w:rsid w:val="00046142"/>
    <w:rsid w:val="00053044"/>
    <w:rsid w:val="00053869"/>
    <w:rsid w:val="0005532F"/>
    <w:rsid w:val="000573FB"/>
    <w:rsid w:val="000701BF"/>
    <w:rsid w:val="000704C8"/>
    <w:rsid w:val="0007125D"/>
    <w:rsid w:val="00080928"/>
    <w:rsid w:val="00081BBF"/>
    <w:rsid w:val="00090037"/>
    <w:rsid w:val="0009032D"/>
    <w:rsid w:val="00090506"/>
    <w:rsid w:val="00090EC4"/>
    <w:rsid w:val="0009175B"/>
    <w:rsid w:val="000A29C2"/>
    <w:rsid w:val="000A5DC5"/>
    <w:rsid w:val="000A7B7C"/>
    <w:rsid w:val="000B7175"/>
    <w:rsid w:val="000C2BA3"/>
    <w:rsid w:val="000C31AB"/>
    <w:rsid w:val="000C3C5B"/>
    <w:rsid w:val="000C43D9"/>
    <w:rsid w:val="000C49A7"/>
    <w:rsid w:val="000C4CFD"/>
    <w:rsid w:val="000C4D5A"/>
    <w:rsid w:val="000D2A89"/>
    <w:rsid w:val="000D588A"/>
    <w:rsid w:val="000D6709"/>
    <w:rsid w:val="000E0AC4"/>
    <w:rsid w:val="000E1B74"/>
    <w:rsid w:val="000E3145"/>
    <w:rsid w:val="00101450"/>
    <w:rsid w:val="00102895"/>
    <w:rsid w:val="00111B0E"/>
    <w:rsid w:val="00111BAC"/>
    <w:rsid w:val="0011583A"/>
    <w:rsid w:val="00116016"/>
    <w:rsid w:val="0011651A"/>
    <w:rsid w:val="001212D5"/>
    <w:rsid w:val="0012299D"/>
    <w:rsid w:val="001329AC"/>
    <w:rsid w:val="00132ADA"/>
    <w:rsid w:val="00140FC5"/>
    <w:rsid w:val="00141FF9"/>
    <w:rsid w:val="00147E42"/>
    <w:rsid w:val="0015319F"/>
    <w:rsid w:val="00155AB2"/>
    <w:rsid w:val="001562E8"/>
    <w:rsid w:val="001563BE"/>
    <w:rsid w:val="00164B19"/>
    <w:rsid w:val="00167DAC"/>
    <w:rsid w:val="00171D2F"/>
    <w:rsid w:val="00172894"/>
    <w:rsid w:val="001742DF"/>
    <w:rsid w:val="00174D52"/>
    <w:rsid w:val="001851F7"/>
    <w:rsid w:val="00187FE4"/>
    <w:rsid w:val="0019078F"/>
    <w:rsid w:val="001917A6"/>
    <w:rsid w:val="00193EB0"/>
    <w:rsid w:val="001944D5"/>
    <w:rsid w:val="00195A49"/>
    <w:rsid w:val="001A5DA5"/>
    <w:rsid w:val="001A66A3"/>
    <w:rsid w:val="001A70C7"/>
    <w:rsid w:val="001B056D"/>
    <w:rsid w:val="001B11E2"/>
    <w:rsid w:val="001B26D9"/>
    <w:rsid w:val="001B31C6"/>
    <w:rsid w:val="001B66AF"/>
    <w:rsid w:val="001B7B12"/>
    <w:rsid w:val="001D005C"/>
    <w:rsid w:val="001D4BE5"/>
    <w:rsid w:val="001D556D"/>
    <w:rsid w:val="001D5678"/>
    <w:rsid w:val="001E080B"/>
    <w:rsid w:val="001E33D2"/>
    <w:rsid w:val="001E4278"/>
    <w:rsid w:val="001E7004"/>
    <w:rsid w:val="001F2B33"/>
    <w:rsid w:val="002001D9"/>
    <w:rsid w:val="00201C69"/>
    <w:rsid w:val="00201F43"/>
    <w:rsid w:val="00204289"/>
    <w:rsid w:val="002059CD"/>
    <w:rsid w:val="002063EB"/>
    <w:rsid w:val="00212F97"/>
    <w:rsid w:val="00216422"/>
    <w:rsid w:val="00216B15"/>
    <w:rsid w:val="00216DE6"/>
    <w:rsid w:val="00217E94"/>
    <w:rsid w:val="00220D90"/>
    <w:rsid w:val="0022400D"/>
    <w:rsid w:val="00231005"/>
    <w:rsid w:val="00231223"/>
    <w:rsid w:val="00236162"/>
    <w:rsid w:val="00236CA8"/>
    <w:rsid w:val="00237F5E"/>
    <w:rsid w:val="002406F1"/>
    <w:rsid w:val="00243AD7"/>
    <w:rsid w:val="0025282B"/>
    <w:rsid w:val="00256678"/>
    <w:rsid w:val="00261052"/>
    <w:rsid w:val="002610F4"/>
    <w:rsid w:val="0026118C"/>
    <w:rsid w:val="00263A81"/>
    <w:rsid w:val="002653AA"/>
    <w:rsid w:val="0027719F"/>
    <w:rsid w:val="00286686"/>
    <w:rsid w:val="00287AB8"/>
    <w:rsid w:val="00293607"/>
    <w:rsid w:val="00296757"/>
    <w:rsid w:val="00296913"/>
    <w:rsid w:val="002A3A2F"/>
    <w:rsid w:val="002A3CD0"/>
    <w:rsid w:val="002B3449"/>
    <w:rsid w:val="002B4839"/>
    <w:rsid w:val="002C1CDF"/>
    <w:rsid w:val="002C411D"/>
    <w:rsid w:val="002D1B09"/>
    <w:rsid w:val="002D4D86"/>
    <w:rsid w:val="002D56D6"/>
    <w:rsid w:val="002D5B62"/>
    <w:rsid w:val="002E3AAE"/>
    <w:rsid w:val="002E46E1"/>
    <w:rsid w:val="002F2405"/>
    <w:rsid w:val="002F362B"/>
    <w:rsid w:val="002F5950"/>
    <w:rsid w:val="00305089"/>
    <w:rsid w:val="00306900"/>
    <w:rsid w:val="00312D0D"/>
    <w:rsid w:val="003137D5"/>
    <w:rsid w:val="00313F92"/>
    <w:rsid w:val="00316CBB"/>
    <w:rsid w:val="003225A3"/>
    <w:rsid w:val="00322F97"/>
    <w:rsid w:val="00330D17"/>
    <w:rsid w:val="00333007"/>
    <w:rsid w:val="0034486A"/>
    <w:rsid w:val="0034656C"/>
    <w:rsid w:val="00350AEA"/>
    <w:rsid w:val="00353309"/>
    <w:rsid w:val="00355500"/>
    <w:rsid w:val="00363F82"/>
    <w:rsid w:val="003645DA"/>
    <w:rsid w:val="00366C42"/>
    <w:rsid w:val="00367A6A"/>
    <w:rsid w:val="00375F15"/>
    <w:rsid w:val="003855EA"/>
    <w:rsid w:val="003913E2"/>
    <w:rsid w:val="00394B94"/>
    <w:rsid w:val="003955E1"/>
    <w:rsid w:val="003A1BC4"/>
    <w:rsid w:val="003A64CA"/>
    <w:rsid w:val="003A77D8"/>
    <w:rsid w:val="003C242E"/>
    <w:rsid w:val="003C733A"/>
    <w:rsid w:val="003D34DE"/>
    <w:rsid w:val="003D7F9E"/>
    <w:rsid w:val="003E03EC"/>
    <w:rsid w:val="003F63CC"/>
    <w:rsid w:val="0040495F"/>
    <w:rsid w:val="00405C26"/>
    <w:rsid w:val="004135D3"/>
    <w:rsid w:val="0041438A"/>
    <w:rsid w:val="00416A43"/>
    <w:rsid w:val="004314B9"/>
    <w:rsid w:val="004337C1"/>
    <w:rsid w:val="00434B9B"/>
    <w:rsid w:val="0043598F"/>
    <w:rsid w:val="0043668E"/>
    <w:rsid w:val="00436D6B"/>
    <w:rsid w:val="00440A3A"/>
    <w:rsid w:val="00441D3D"/>
    <w:rsid w:val="00442D36"/>
    <w:rsid w:val="00446836"/>
    <w:rsid w:val="004559CB"/>
    <w:rsid w:val="004560CE"/>
    <w:rsid w:val="00464312"/>
    <w:rsid w:val="00464B8D"/>
    <w:rsid w:val="004668C0"/>
    <w:rsid w:val="00481655"/>
    <w:rsid w:val="00482488"/>
    <w:rsid w:val="00482551"/>
    <w:rsid w:val="00483F1E"/>
    <w:rsid w:val="00485C47"/>
    <w:rsid w:val="00485E17"/>
    <w:rsid w:val="00492A3A"/>
    <w:rsid w:val="004940DF"/>
    <w:rsid w:val="004A1883"/>
    <w:rsid w:val="004A32D7"/>
    <w:rsid w:val="004A4202"/>
    <w:rsid w:val="004A4470"/>
    <w:rsid w:val="004A46B2"/>
    <w:rsid w:val="004A67F7"/>
    <w:rsid w:val="004B0DDA"/>
    <w:rsid w:val="004B549D"/>
    <w:rsid w:val="004C3B43"/>
    <w:rsid w:val="004C3C9D"/>
    <w:rsid w:val="004D2EB8"/>
    <w:rsid w:val="004D3BF8"/>
    <w:rsid w:val="004D6F04"/>
    <w:rsid w:val="004E49F6"/>
    <w:rsid w:val="004F2131"/>
    <w:rsid w:val="004F4433"/>
    <w:rsid w:val="004F49F8"/>
    <w:rsid w:val="0050316B"/>
    <w:rsid w:val="005038C8"/>
    <w:rsid w:val="005078E6"/>
    <w:rsid w:val="00511F1A"/>
    <w:rsid w:val="0051463C"/>
    <w:rsid w:val="0051737D"/>
    <w:rsid w:val="00521D8A"/>
    <w:rsid w:val="005236E8"/>
    <w:rsid w:val="005248CC"/>
    <w:rsid w:val="00526E26"/>
    <w:rsid w:val="005426D4"/>
    <w:rsid w:val="00551A8B"/>
    <w:rsid w:val="00555625"/>
    <w:rsid w:val="00564EFE"/>
    <w:rsid w:val="00565848"/>
    <w:rsid w:val="0056709B"/>
    <w:rsid w:val="00567B19"/>
    <w:rsid w:val="005751B0"/>
    <w:rsid w:val="00575E41"/>
    <w:rsid w:val="00575F16"/>
    <w:rsid w:val="005761A6"/>
    <w:rsid w:val="005762A6"/>
    <w:rsid w:val="00583E53"/>
    <w:rsid w:val="005920DD"/>
    <w:rsid w:val="005A6A5C"/>
    <w:rsid w:val="005C1007"/>
    <w:rsid w:val="005C31B0"/>
    <w:rsid w:val="005C7C63"/>
    <w:rsid w:val="005D6346"/>
    <w:rsid w:val="005D6956"/>
    <w:rsid w:val="005D7898"/>
    <w:rsid w:val="005E5FCA"/>
    <w:rsid w:val="005E7A4E"/>
    <w:rsid w:val="005F70C0"/>
    <w:rsid w:val="00601516"/>
    <w:rsid w:val="006017CA"/>
    <w:rsid w:val="00604FF9"/>
    <w:rsid w:val="00612678"/>
    <w:rsid w:val="006129CF"/>
    <w:rsid w:val="00612BC8"/>
    <w:rsid w:val="00612D4E"/>
    <w:rsid w:val="00616669"/>
    <w:rsid w:val="00625B9C"/>
    <w:rsid w:val="00627C20"/>
    <w:rsid w:val="00644599"/>
    <w:rsid w:val="0065102C"/>
    <w:rsid w:val="00651F3D"/>
    <w:rsid w:val="006641A2"/>
    <w:rsid w:val="00667C2F"/>
    <w:rsid w:val="0068248B"/>
    <w:rsid w:val="00682859"/>
    <w:rsid w:val="006828D5"/>
    <w:rsid w:val="00683320"/>
    <w:rsid w:val="006845DF"/>
    <w:rsid w:val="006912D3"/>
    <w:rsid w:val="006942C9"/>
    <w:rsid w:val="00694650"/>
    <w:rsid w:val="0069627A"/>
    <w:rsid w:val="006A3323"/>
    <w:rsid w:val="006A3FF4"/>
    <w:rsid w:val="006C227E"/>
    <w:rsid w:val="006C4351"/>
    <w:rsid w:val="006D2136"/>
    <w:rsid w:val="006D376B"/>
    <w:rsid w:val="006D72C1"/>
    <w:rsid w:val="006D7C6E"/>
    <w:rsid w:val="006E2649"/>
    <w:rsid w:val="006E7807"/>
    <w:rsid w:val="006F36BB"/>
    <w:rsid w:val="006F4DBB"/>
    <w:rsid w:val="00730EC5"/>
    <w:rsid w:val="0073463D"/>
    <w:rsid w:val="007367B9"/>
    <w:rsid w:val="00737F2D"/>
    <w:rsid w:val="00742ECA"/>
    <w:rsid w:val="00756D17"/>
    <w:rsid w:val="00772DDF"/>
    <w:rsid w:val="00775BA0"/>
    <w:rsid w:val="007810F6"/>
    <w:rsid w:val="00783961"/>
    <w:rsid w:val="00791EFD"/>
    <w:rsid w:val="00793F12"/>
    <w:rsid w:val="0079559C"/>
    <w:rsid w:val="007973F3"/>
    <w:rsid w:val="00797D8B"/>
    <w:rsid w:val="007A056F"/>
    <w:rsid w:val="007A3D82"/>
    <w:rsid w:val="007C2698"/>
    <w:rsid w:val="007C418C"/>
    <w:rsid w:val="007C4AAD"/>
    <w:rsid w:val="007C508B"/>
    <w:rsid w:val="007C7EEE"/>
    <w:rsid w:val="007E2A36"/>
    <w:rsid w:val="007E6160"/>
    <w:rsid w:val="007E701C"/>
    <w:rsid w:val="007F0CA8"/>
    <w:rsid w:val="007F5BF1"/>
    <w:rsid w:val="0080262D"/>
    <w:rsid w:val="00811506"/>
    <w:rsid w:val="00811D50"/>
    <w:rsid w:val="00813737"/>
    <w:rsid w:val="00814C71"/>
    <w:rsid w:val="00815AAD"/>
    <w:rsid w:val="00817FEA"/>
    <w:rsid w:val="008226B6"/>
    <w:rsid w:val="00822720"/>
    <w:rsid w:val="008252DC"/>
    <w:rsid w:val="008301D9"/>
    <w:rsid w:val="00835101"/>
    <w:rsid w:val="00837EAB"/>
    <w:rsid w:val="008449E7"/>
    <w:rsid w:val="00845B48"/>
    <w:rsid w:val="00850F07"/>
    <w:rsid w:val="0085259D"/>
    <w:rsid w:val="00853EC9"/>
    <w:rsid w:val="0085499B"/>
    <w:rsid w:val="00854BBD"/>
    <w:rsid w:val="00862F04"/>
    <w:rsid w:val="00875EE7"/>
    <w:rsid w:val="0088111A"/>
    <w:rsid w:val="0088411D"/>
    <w:rsid w:val="00885110"/>
    <w:rsid w:val="00893D4F"/>
    <w:rsid w:val="0089695D"/>
    <w:rsid w:val="008A2AA0"/>
    <w:rsid w:val="008A2E56"/>
    <w:rsid w:val="008A5A39"/>
    <w:rsid w:val="008B2498"/>
    <w:rsid w:val="008B4495"/>
    <w:rsid w:val="008B49B1"/>
    <w:rsid w:val="008C6F4A"/>
    <w:rsid w:val="008D00A7"/>
    <w:rsid w:val="008D05F5"/>
    <w:rsid w:val="008D4244"/>
    <w:rsid w:val="008D4DE8"/>
    <w:rsid w:val="008E2DD4"/>
    <w:rsid w:val="008E47E1"/>
    <w:rsid w:val="008E5C39"/>
    <w:rsid w:val="008F21DE"/>
    <w:rsid w:val="008F3DED"/>
    <w:rsid w:val="008F7F87"/>
    <w:rsid w:val="00901D97"/>
    <w:rsid w:val="009025DF"/>
    <w:rsid w:val="0090625E"/>
    <w:rsid w:val="00911689"/>
    <w:rsid w:val="00914D1A"/>
    <w:rsid w:val="00916573"/>
    <w:rsid w:val="00920C0D"/>
    <w:rsid w:val="009217E1"/>
    <w:rsid w:val="009233B4"/>
    <w:rsid w:val="0092738E"/>
    <w:rsid w:val="009273A8"/>
    <w:rsid w:val="00927CBE"/>
    <w:rsid w:val="00933800"/>
    <w:rsid w:val="00934397"/>
    <w:rsid w:val="0093607C"/>
    <w:rsid w:val="009416AC"/>
    <w:rsid w:val="00942B8F"/>
    <w:rsid w:val="00945E4B"/>
    <w:rsid w:val="0095496F"/>
    <w:rsid w:val="00960A66"/>
    <w:rsid w:val="00961EDE"/>
    <w:rsid w:val="00963033"/>
    <w:rsid w:val="00963A3B"/>
    <w:rsid w:val="009732C6"/>
    <w:rsid w:val="0097377E"/>
    <w:rsid w:val="00973835"/>
    <w:rsid w:val="00975DC5"/>
    <w:rsid w:val="009805B4"/>
    <w:rsid w:val="00983BA8"/>
    <w:rsid w:val="009870F4"/>
    <w:rsid w:val="00992FB4"/>
    <w:rsid w:val="00995887"/>
    <w:rsid w:val="0099708A"/>
    <w:rsid w:val="009A28EB"/>
    <w:rsid w:val="009A2CA8"/>
    <w:rsid w:val="009A32C5"/>
    <w:rsid w:val="009A4CD6"/>
    <w:rsid w:val="009A5370"/>
    <w:rsid w:val="009A621B"/>
    <w:rsid w:val="009B0136"/>
    <w:rsid w:val="009B08AB"/>
    <w:rsid w:val="009B1147"/>
    <w:rsid w:val="009B697A"/>
    <w:rsid w:val="009B7565"/>
    <w:rsid w:val="009C11FD"/>
    <w:rsid w:val="009C1F45"/>
    <w:rsid w:val="009C2F5C"/>
    <w:rsid w:val="009C7EA5"/>
    <w:rsid w:val="009D0013"/>
    <w:rsid w:val="009D2F95"/>
    <w:rsid w:val="009D3D4A"/>
    <w:rsid w:val="009E01FF"/>
    <w:rsid w:val="009E15D9"/>
    <w:rsid w:val="009E655B"/>
    <w:rsid w:val="009E78C6"/>
    <w:rsid w:val="009F18FC"/>
    <w:rsid w:val="009F297D"/>
    <w:rsid w:val="009F2FE0"/>
    <w:rsid w:val="009F3777"/>
    <w:rsid w:val="009F3CCA"/>
    <w:rsid w:val="009F5DDA"/>
    <w:rsid w:val="009F5E5D"/>
    <w:rsid w:val="009F678C"/>
    <w:rsid w:val="009F6D88"/>
    <w:rsid w:val="00A01829"/>
    <w:rsid w:val="00A02DAE"/>
    <w:rsid w:val="00A05728"/>
    <w:rsid w:val="00A06647"/>
    <w:rsid w:val="00A070DF"/>
    <w:rsid w:val="00A1083B"/>
    <w:rsid w:val="00A10AF7"/>
    <w:rsid w:val="00A11DC2"/>
    <w:rsid w:val="00A16341"/>
    <w:rsid w:val="00A16DDC"/>
    <w:rsid w:val="00A269EB"/>
    <w:rsid w:val="00A33358"/>
    <w:rsid w:val="00A365A1"/>
    <w:rsid w:val="00A36C64"/>
    <w:rsid w:val="00A40919"/>
    <w:rsid w:val="00A50961"/>
    <w:rsid w:val="00A5286C"/>
    <w:rsid w:val="00A52C62"/>
    <w:rsid w:val="00A5332A"/>
    <w:rsid w:val="00A53A54"/>
    <w:rsid w:val="00A602D4"/>
    <w:rsid w:val="00A66634"/>
    <w:rsid w:val="00A6767A"/>
    <w:rsid w:val="00A7546F"/>
    <w:rsid w:val="00A77805"/>
    <w:rsid w:val="00A80857"/>
    <w:rsid w:val="00A85F68"/>
    <w:rsid w:val="00A86BEB"/>
    <w:rsid w:val="00A87415"/>
    <w:rsid w:val="00A874BB"/>
    <w:rsid w:val="00A878A2"/>
    <w:rsid w:val="00A90A49"/>
    <w:rsid w:val="00A91F48"/>
    <w:rsid w:val="00A92554"/>
    <w:rsid w:val="00A9262E"/>
    <w:rsid w:val="00A95C8B"/>
    <w:rsid w:val="00A95F96"/>
    <w:rsid w:val="00AA3BB7"/>
    <w:rsid w:val="00AA3E77"/>
    <w:rsid w:val="00AA408F"/>
    <w:rsid w:val="00AA6E70"/>
    <w:rsid w:val="00AB2618"/>
    <w:rsid w:val="00AB68D9"/>
    <w:rsid w:val="00AB6D39"/>
    <w:rsid w:val="00AC4401"/>
    <w:rsid w:val="00AC446A"/>
    <w:rsid w:val="00AC7A42"/>
    <w:rsid w:val="00AD1A77"/>
    <w:rsid w:val="00AD34BD"/>
    <w:rsid w:val="00AE1E74"/>
    <w:rsid w:val="00AE3779"/>
    <w:rsid w:val="00AE37B6"/>
    <w:rsid w:val="00AE3EF8"/>
    <w:rsid w:val="00AE5208"/>
    <w:rsid w:val="00AF1FD6"/>
    <w:rsid w:val="00B016D5"/>
    <w:rsid w:val="00B109C5"/>
    <w:rsid w:val="00B14EF6"/>
    <w:rsid w:val="00B15B8F"/>
    <w:rsid w:val="00B1618F"/>
    <w:rsid w:val="00B2225F"/>
    <w:rsid w:val="00B22A56"/>
    <w:rsid w:val="00B22A88"/>
    <w:rsid w:val="00B27D18"/>
    <w:rsid w:val="00B323B2"/>
    <w:rsid w:val="00B3409F"/>
    <w:rsid w:val="00B3526E"/>
    <w:rsid w:val="00B41781"/>
    <w:rsid w:val="00B441D7"/>
    <w:rsid w:val="00B452AA"/>
    <w:rsid w:val="00B500B5"/>
    <w:rsid w:val="00B53641"/>
    <w:rsid w:val="00B633B6"/>
    <w:rsid w:val="00B63E1E"/>
    <w:rsid w:val="00B677C0"/>
    <w:rsid w:val="00B715A3"/>
    <w:rsid w:val="00B72BF1"/>
    <w:rsid w:val="00B77B30"/>
    <w:rsid w:val="00B8233F"/>
    <w:rsid w:val="00B83C09"/>
    <w:rsid w:val="00B84386"/>
    <w:rsid w:val="00B84C4D"/>
    <w:rsid w:val="00B85A11"/>
    <w:rsid w:val="00B86F03"/>
    <w:rsid w:val="00B92C7A"/>
    <w:rsid w:val="00B94C62"/>
    <w:rsid w:val="00BA0852"/>
    <w:rsid w:val="00BA1084"/>
    <w:rsid w:val="00BC3AB9"/>
    <w:rsid w:val="00BC5552"/>
    <w:rsid w:val="00BC5A5E"/>
    <w:rsid w:val="00BC726E"/>
    <w:rsid w:val="00BD179D"/>
    <w:rsid w:val="00BD3584"/>
    <w:rsid w:val="00BD3BFF"/>
    <w:rsid w:val="00BD47E5"/>
    <w:rsid w:val="00BD4EA6"/>
    <w:rsid w:val="00BD75BB"/>
    <w:rsid w:val="00BF0F44"/>
    <w:rsid w:val="00BF3ACB"/>
    <w:rsid w:val="00BF3D42"/>
    <w:rsid w:val="00BF4731"/>
    <w:rsid w:val="00C01D27"/>
    <w:rsid w:val="00C01E86"/>
    <w:rsid w:val="00C02F42"/>
    <w:rsid w:val="00C03A82"/>
    <w:rsid w:val="00C06334"/>
    <w:rsid w:val="00C11765"/>
    <w:rsid w:val="00C120ED"/>
    <w:rsid w:val="00C125EF"/>
    <w:rsid w:val="00C208F6"/>
    <w:rsid w:val="00C2507F"/>
    <w:rsid w:val="00C30478"/>
    <w:rsid w:val="00C3274E"/>
    <w:rsid w:val="00C33A8E"/>
    <w:rsid w:val="00C3545E"/>
    <w:rsid w:val="00C37F02"/>
    <w:rsid w:val="00C44F25"/>
    <w:rsid w:val="00C50384"/>
    <w:rsid w:val="00C513A7"/>
    <w:rsid w:val="00C56BFD"/>
    <w:rsid w:val="00C73ADE"/>
    <w:rsid w:val="00C74010"/>
    <w:rsid w:val="00C74C35"/>
    <w:rsid w:val="00C87D2F"/>
    <w:rsid w:val="00C90C17"/>
    <w:rsid w:val="00C90CD5"/>
    <w:rsid w:val="00C922CB"/>
    <w:rsid w:val="00CA12E2"/>
    <w:rsid w:val="00CA51EA"/>
    <w:rsid w:val="00CA768E"/>
    <w:rsid w:val="00CB051F"/>
    <w:rsid w:val="00CC2DDC"/>
    <w:rsid w:val="00CC4CBD"/>
    <w:rsid w:val="00CC5F12"/>
    <w:rsid w:val="00CD26AD"/>
    <w:rsid w:val="00CD69BA"/>
    <w:rsid w:val="00CE1BFB"/>
    <w:rsid w:val="00CF4448"/>
    <w:rsid w:val="00CF4B2A"/>
    <w:rsid w:val="00CF59D0"/>
    <w:rsid w:val="00CF71DA"/>
    <w:rsid w:val="00D00069"/>
    <w:rsid w:val="00D03EF6"/>
    <w:rsid w:val="00D05D82"/>
    <w:rsid w:val="00D06F29"/>
    <w:rsid w:val="00D21D5F"/>
    <w:rsid w:val="00D3003D"/>
    <w:rsid w:val="00D32F19"/>
    <w:rsid w:val="00D40A3D"/>
    <w:rsid w:val="00D41215"/>
    <w:rsid w:val="00D4403E"/>
    <w:rsid w:val="00D53841"/>
    <w:rsid w:val="00D57164"/>
    <w:rsid w:val="00D619C9"/>
    <w:rsid w:val="00D66A07"/>
    <w:rsid w:val="00D701BF"/>
    <w:rsid w:val="00D76182"/>
    <w:rsid w:val="00D83812"/>
    <w:rsid w:val="00D83D97"/>
    <w:rsid w:val="00D86839"/>
    <w:rsid w:val="00D97E28"/>
    <w:rsid w:val="00DA0848"/>
    <w:rsid w:val="00DA1134"/>
    <w:rsid w:val="00DA114B"/>
    <w:rsid w:val="00DA1B1B"/>
    <w:rsid w:val="00DA7143"/>
    <w:rsid w:val="00DB0289"/>
    <w:rsid w:val="00DB5AC9"/>
    <w:rsid w:val="00DC0DCD"/>
    <w:rsid w:val="00DC2250"/>
    <w:rsid w:val="00DC39D3"/>
    <w:rsid w:val="00DC3A2E"/>
    <w:rsid w:val="00DC3A3E"/>
    <w:rsid w:val="00DC4B47"/>
    <w:rsid w:val="00DD238D"/>
    <w:rsid w:val="00DE4B36"/>
    <w:rsid w:val="00DE760D"/>
    <w:rsid w:val="00DF797D"/>
    <w:rsid w:val="00E0297B"/>
    <w:rsid w:val="00E03C14"/>
    <w:rsid w:val="00E04E32"/>
    <w:rsid w:val="00E04EAF"/>
    <w:rsid w:val="00E05F44"/>
    <w:rsid w:val="00E0616B"/>
    <w:rsid w:val="00E06337"/>
    <w:rsid w:val="00E1284B"/>
    <w:rsid w:val="00E16313"/>
    <w:rsid w:val="00E20157"/>
    <w:rsid w:val="00E2089E"/>
    <w:rsid w:val="00E31CCB"/>
    <w:rsid w:val="00E31D49"/>
    <w:rsid w:val="00E36262"/>
    <w:rsid w:val="00E4088A"/>
    <w:rsid w:val="00E44368"/>
    <w:rsid w:val="00E45126"/>
    <w:rsid w:val="00E46B93"/>
    <w:rsid w:val="00E472E1"/>
    <w:rsid w:val="00E51395"/>
    <w:rsid w:val="00E519D1"/>
    <w:rsid w:val="00E51F53"/>
    <w:rsid w:val="00E53C81"/>
    <w:rsid w:val="00E54B6E"/>
    <w:rsid w:val="00E56DC6"/>
    <w:rsid w:val="00E6274A"/>
    <w:rsid w:val="00E6329C"/>
    <w:rsid w:val="00E67DDB"/>
    <w:rsid w:val="00E72FE5"/>
    <w:rsid w:val="00E73E70"/>
    <w:rsid w:val="00E7556A"/>
    <w:rsid w:val="00E863F3"/>
    <w:rsid w:val="00E87B2D"/>
    <w:rsid w:val="00E91511"/>
    <w:rsid w:val="00E972F1"/>
    <w:rsid w:val="00E97D6F"/>
    <w:rsid w:val="00EA7033"/>
    <w:rsid w:val="00EB2CFD"/>
    <w:rsid w:val="00EB7D06"/>
    <w:rsid w:val="00EC201B"/>
    <w:rsid w:val="00EC2550"/>
    <w:rsid w:val="00EC59B6"/>
    <w:rsid w:val="00EC5F76"/>
    <w:rsid w:val="00ED00A5"/>
    <w:rsid w:val="00EE48A5"/>
    <w:rsid w:val="00EF0CFD"/>
    <w:rsid w:val="00EF233C"/>
    <w:rsid w:val="00EF5830"/>
    <w:rsid w:val="00F033EF"/>
    <w:rsid w:val="00F04595"/>
    <w:rsid w:val="00F067A1"/>
    <w:rsid w:val="00F078A1"/>
    <w:rsid w:val="00F16FBE"/>
    <w:rsid w:val="00F2274C"/>
    <w:rsid w:val="00F241D5"/>
    <w:rsid w:val="00F3630A"/>
    <w:rsid w:val="00F41E37"/>
    <w:rsid w:val="00F43BA3"/>
    <w:rsid w:val="00F44C2B"/>
    <w:rsid w:val="00F462DE"/>
    <w:rsid w:val="00F52C3D"/>
    <w:rsid w:val="00F53D68"/>
    <w:rsid w:val="00F54253"/>
    <w:rsid w:val="00F55851"/>
    <w:rsid w:val="00F60BBC"/>
    <w:rsid w:val="00F62A0D"/>
    <w:rsid w:val="00F63E12"/>
    <w:rsid w:val="00F65FF6"/>
    <w:rsid w:val="00F66E7A"/>
    <w:rsid w:val="00F8610C"/>
    <w:rsid w:val="00F87A18"/>
    <w:rsid w:val="00F920A5"/>
    <w:rsid w:val="00F95866"/>
    <w:rsid w:val="00F97D97"/>
    <w:rsid w:val="00FA38E5"/>
    <w:rsid w:val="00FA7986"/>
    <w:rsid w:val="00FB0EBA"/>
    <w:rsid w:val="00FB200E"/>
    <w:rsid w:val="00FC15ED"/>
    <w:rsid w:val="00FC20B8"/>
    <w:rsid w:val="00FC2FDF"/>
    <w:rsid w:val="00FC62AC"/>
    <w:rsid w:val="00FD1FDC"/>
    <w:rsid w:val="00FE0DF4"/>
    <w:rsid w:val="00FE1B84"/>
    <w:rsid w:val="00FE2949"/>
    <w:rsid w:val="00FE6462"/>
    <w:rsid w:val="00FF493F"/>
    <w:rsid w:val="00FF7814"/>
    <w:rsid w:val="00FF7ACD"/>
    <w:rsid w:val="00FF7C1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258414"/>
  <w15:chartTrackingRefBased/>
  <w15:docId w15:val="{0EF129A9-F790-4E77-8459-EB4CFFE53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heme="minorHAnsi" w:hAnsi="Cambria" w:cstheme="minorBidi"/>
        <w:sz w:val="22"/>
        <w:szCs w:val="22"/>
        <w:lang w:val="en-PH"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C16"/>
  </w:style>
  <w:style w:type="paragraph" w:styleId="Heading1">
    <w:name w:val="heading 1"/>
    <w:basedOn w:val="Normal"/>
    <w:next w:val="Normal"/>
    <w:link w:val="Heading1Char"/>
    <w:qFormat/>
    <w:rsid w:val="00A77805"/>
    <w:pPr>
      <w:keepNext/>
      <w:jc w:val="center"/>
      <w:outlineLvl w:val="0"/>
    </w:pPr>
    <w:rPr>
      <w:rFonts w:ascii="Times New Roman" w:eastAsia="Times New Roman" w:hAnsi="Times New Roman" w:cs="Times New Roman"/>
      <w:b/>
      <w:color w:val="000000" w:themeColor="text1"/>
      <w:sz w:val="28"/>
      <w:szCs w:val="20"/>
      <w:lang w:val="en-US"/>
    </w:rPr>
  </w:style>
  <w:style w:type="paragraph" w:styleId="Heading2">
    <w:name w:val="heading 2"/>
    <w:basedOn w:val="Normal"/>
    <w:next w:val="Normal"/>
    <w:link w:val="Heading2Char"/>
    <w:uiPriority w:val="9"/>
    <w:unhideWhenUsed/>
    <w:qFormat/>
    <w:rsid w:val="00F033E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3D82"/>
    <w:rPr>
      <w:color w:val="0563C1" w:themeColor="hyperlink"/>
      <w:u w:val="single"/>
    </w:rPr>
  </w:style>
  <w:style w:type="character" w:styleId="UnresolvedMention">
    <w:name w:val="Unresolved Mention"/>
    <w:basedOn w:val="DefaultParagraphFont"/>
    <w:uiPriority w:val="99"/>
    <w:semiHidden/>
    <w:unhideWhenUsed/>
    <w:rsid w:val="00F63E12"/>
    <w:rPr>
      <w:color w:val="605E5C"/>
      <w:shd w:val="clear" w:color="auto" w:fill="E1DFDD"/>
    </w:rPr>
  </w:style>
  <w:style w:type="paragraph" w:styleId="BalloonText">
    <w:name w:val="Balloon Text"/>
    <w:basedOn w:val="Normal"/>
    <w:link w:val="BalloonTextChar"/>
    <w:uiPriority w:val="99"/>
    <w:semiHidden/>
    <w:unhideWhenUsed/>
    <w:rsid w:val="00A808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857"/>
    <w:rPr>
      <w:rFonts w:ascii="Segoe UI" w:hAnsi="Segoe UI" w:cs="Segoe UI"/>
      <w:sz w:val="18"/>
      <w:szCs w:val="18"/>
    </w:rPr>
  </w:style>
  <w:style w:type="paragraph" w:styleId="Header">
    <w:name w:val="header"/>
    <w:basedOn w:val="Normal"/>
    <w:link w:val="HeaderChar"/>
    <w:uiPriority w:val="99"/>
    <w:rsid w:val="00EF233C"/>
    <w:pPr>
      <w:tabs>
        <w:tab w:val="center" w:pos="4153"/>
        <w:tab w:val="right" w:pos="8306"/>
      </w:tabs>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EF233C"/>
    <w:rPr>
      <w:rFonts w:ascii="Times New Roman" w:eastAsia="Times New Roman" w:hAnsi="Times New Roman" w:cs="Times New Roman"/>
      <w:sz w:val="24"/>
      <w:szCs w:val="24"/>
      <w:lang w:val="en-US"/>
    </w:rPr>
  </w:style>
  <w:style w:type="paragraph" w:styleId="NoSpacing">
    <w:name w:val="No Spacing"/>
    <w:uiPriority w:val="1"/>
    <w:qFormat/>
    <w:rsid w:val="00942B8F"/>
    <w:rPr>
      <w:rFonts w:asciiTheme="minorHAnsi" w:hAnsiTheme="minorHAnsi"/>
    </w:rPr>
  </w:style>
  <w:style w:type="paragraph" w:styleId="Footer">
    <w:name w:val="footer"/>
    <w:basedOn w:val="Normal"/>
    <w:link w:val="FooterChar"/>
    <w:uiPriority w:val="99"/>
    <w:unhideWhenUsed/>
    <w:rsid w:val="00F078A1"/>
    <w:pPr>
      <w:tabs>
        <w:tab w:val="center" w:pos="4680"/>
        <w:tab w:val="right" w:pos="9360"/>
      </w:tabs>
    </w:pPr>
  </w:style>
  <w:style w:type="character" w:customStyle="1" w:styleId="FooterChar">
    <w:name w:val="Footer Char"/>
    <w:basedOn w:val="DefaultParagraphFont"/>
    <w:link w:val="Footer"/>
    <w:uiPriority w:val="99"/>
    <w:rsid w:val="00F078A1"/>
  </w:style>
  <w:style w:type="paragraph" w:styleId="FootnoteText">
    <w:name w:val="footnote text"/>
    <w:basedOn w:val="Normal"/>
    <w:link w:val="FootnoteTextChar"/>
    <w:uiPriority w:val="99"/>
    <w:semiHidden/>
    <w:unhideWhenUsed/>
    <w:rsid w:val="00612BC8"/>
    <w:rPr>
      <w:sz w:val="20"/>
      <w:szCs w:val="20"/>
    </w:rPr>
  </w:style>
  <w:style w:type="character" w:customStyle="1" w:styleId="FootnoteTextChar">
    <w:name w:val="Footnote Text Char"/>
    <w:basedOn w:val="DefaultParagraphFont"/>
    <w:link w:val="FootnoteText"/>
    <w:uiPriority w:val="99"/>
    <w:semiHidden/>
    <w:rsid w:val="00612BC8"/>
    <w:rPr>
      <w:sz w:val="20"/>
      <w:szCs w:val="20"/>
    </w:rPr>
  </w:style>
  <w:style w:type="character" w:styleId="FootnoteReference">
    <w:name w:val="footnote reference"/>
    <w:basedOn w:val="DefaultParagraphFont"/>
    <w:uiPriority w:val="99"/>
    <w:unhideWhenUsed/>
    <w:rsid w:val="00612BC8"/>
    <w:rPr>
      <w:vertAlign w:val="superscript"/>
    </w:rPr>
  </w:style>
  <w:style w:type="character" w:styleId="CommentReference">
    <w:name w:val="annotation reference"/>
    <w:basedOn w:val="DefaultParagraphFont"/>
    <w:unhideWhenUsed/>
    <w:rsid w:val="007C508B"/>
    <w:rPr>
      <w:sz w:val="16"/>
      <w:szCs w:val="16"/>
    </w:rPr>
  </w:style>
  <w:style w:type="paragraph" w:styleId="CommentText">
    <w:name w:val="annotation text"/>
    <w:basedOn w:val="Normal"/>
    <w:link w:val="CommentTextChar"/>
    <w:unhideWhenUsed/>
    <w:rsid w:val="007C508B"/>
    <w:rPr>
      <w:sz w:val="20"/>
      <w:szCs w:val="20"/>
    </w:rPr>
  </w:style>
  <w:style w:type="character" w:customStyle="1" w:styleId="CommentTextChar">
    <w:name w:val="Comment Text Char"/>
    <w:basedOn w:val="DefaultParagraphFont"/>
    <w:link w:val="CommentText"/>
    <w:rsid w:val="007C508B"/>
    <w:rPr>
      <w:sz w:val="20"/>
      <w:szCs w:val="20"/>
    </w:rPr>
  </w:style>
  <w:style w:type="paragraph" w:styleId="CommentSubject">
    <w:name w:val="annotation subject"/>
    <w:basedOn w:val="CommentText"/>
    <w:next w:val="CommentText"/>
    <w:link w:val="CommentSubjectChar"/>
    <w:uiPriority w:val="99"/>
    <w:semiHidden/>
    <w:unhideWhenUsed/>
    <w:rsid w:val="007C508B"/>
    <w:rPr>
      <w:b/>
      <w:bCs/>
    </w:rPr>
  </w:style>
  <w:style w:type="character" w:customStyle="1" w:styleId="CommentSubjectChar">
    <w:name w:val="Comment Subject Char"/>
    <w:basedOn w:val="CommentTextChar"/>
    <w:link w:val="CommentSubject"/>
    <w:uiPriority w:val="99"/>
    <w:semiHidden/>
    <w:rsid w:val="007C508B"/>
    <w:rPr>
      <w:b/>
      <w:bCs/>
      <w:sz w:val="20"/>
      <w:szCs w:val="20"/>
    </w:rPr>
  </w:style>
  <w:style w:type="paragraph" w:styleId="ListParagraph">
    <w:name w:val="List Paragraph"/>
    <w:basedOn w:val="Normal"/>
    <w:uiPriority w:val="34"/>
    <w:qFormat/>
    <w:rsid w:val="001742DF"/>
    <w:pPr>
      <w:ind w:left="720"/>
      <w:contextualSpacing/>
    </w:pPr>
  </w:style>
  <w:style w:type="table" w:styleId="TableGrid">
    <w:name w:val="Table Grid"/>
    <w:basedOn w:val="TableNormal"/>
    <w:uiPriority w:val="39"/>
    <w:rsid w:val="000C49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50F07"/>
  </w:style>
  <w:style w:type="table" w:customStyle="1" w:styleId="TableGrid111">
    <w:name w:val="Table Grid111"/>
    <w:basedOn w:val="TableNormal"/>
    <w:next w:val="TableGrid"/>
    <w:rsid w:val="0034486A"/>
    <w:rPr>
      <w:rFonts w:asciiTheme="minorHAnsi" w:eastAsiaTheme="minorEastAsia"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4486A"/>
    <w:pPr>
      <w:spacing w:after="200"/>
    </w:pPr>
    <w:rPr>
      <w:i/>
      <w:iCs/>
      <w:color w:val="44546A" w:themeColor="text2"/>
      <w:sz w:val="18"/>
      <w:szCs w:val="18"/>
    </w:rPr>
  </w:style>
  <w:style w:type="character" w:customStyle="1" w:styleId="Heading1Char">
    <w:name w:val="Heading 1 Char"/>
    <w:basedOn w:val="DefaultParagraphFont"/>
    <w:link w:val="Heading1"/>
    <w:rsid w:val="00A77805"/>
    <w:rPr>
      <w:rFonts w:ascii="Times New Roman" w:eastAsia="Times New Roman" w:hAnsi="Times New Roman" w:cs="Times New Roman"/>
      <w:b/>
      <w:color w:val="000000" w:themeColor="text1"/>
      <w:sz w:val="28"/>
      <w:szCs w:val="20"/>
      <w:lang w:val="en-US"/>
    </w:rPr>
  </w:style>
  <w:style w:type="paragraph" w:customStyle="1" w:styleId="paragraph">
    <w:name w:val="paragraph"/>
    <w:basedOn w:val="Normal"/>
    <w:rsid w:val="00A77805"/>
    <w:pPr>
      <w:spacing w:before="100" w:beforeAutospacing="1" w:after="100" w:afterAutospacing="1"/>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A77805"/>
  </w:style>
  <w:style w:type="character" w:customStyle="1" w:styleId="eop">
    <w:name w:val="eop"/>
    <w:basedOn w:val="DefaultParagraphFont"/>
    <w:rsid w:val="00A77805"/>
  </w:style>
  <w:style w:type="character" w:customStyle="1" w:styleId="advancedproofingissue">
    <w:name w:val="advancedproofingissue"/>
    <w:basedOn w:val="DefaultParagraphFont"/>
    <w:rsid w:val="00A77805"/>
  </w:style>
  <w:style w:type="character" w:customStyle="1" w:styleId="Heading2Char">
    <w:name w:val="Heading 2 Char"/>
    <w:basedOn w:val="DefaultParagraphFont"/>
    <w:link w:val="Heading2"/>
    <w:uiPriority w:val="9"/>
    <w:rsid w:val="00F033EF"/>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B677C0"/>
    <w:pPr>
      <w:keepLines/>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B677C0"/>
    <w:pPr>
      <w:spacing w:after="100"/>
    </w:pPr>
  </w:style>
  <w:style w:type="paragraph" w:styleId="TOC2">
    <w:name w:val="toc 2"/>
    <w:basedOn w:val="Normal"/>
    <w:next w:val="Normal"/>
    <w:autoRedefine/>
    <w:uiPriority w:val="39"/>
    <w:unhideWhenUsed/>
    <w:rsid w:val="009E15D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1999794">
      <w:bodyDiv w:val="1"/>
      <w:marLeft w:val="0"/>
      <w:marRight w:val="0"/>
      <w:marTop w:val="0"/>
      <w:marBottom w:val="0"/>
      <w:divBdr>
        <w:top w:val="none" w:sz="0" w:space="0" w:color="auto"/>
        <w:left w:val="none" w:sz="0" w:space="0" w:color="auto"/>
        <w:bottom w:val="none" w:sz="0" w:space="0" w:color="auto"/>
        <w:right w:val="none" w:sz="0" w:space="0" w:color="auto"/>
      </w:divBdr>
    </w:div>
    <w:div w:id="98928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tails xmlns="6ea25bfc-c545-4aa2-944e-88d0db6ad0f9">Topics of training</Details>
    <Date xmlns="6ea25bfc-c545-4aa2-944e-88d0db6ad0f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D5F7A66BAFE3A4186F28BEE293EEBCD" ma:contentTypeVersion="19" ma:contentTypeDescription="Create a new document." ma:contentTypeScope="" ma:versionID="a35ec089330bb7406e6d1667acadde47">
  <xsd:schema xmlns:xsd="http://www.w3.org/2001/XMLSchema" xmlns:xs="http://www.w3.org/2001/XMLSchema" xmlns:p="http://schemas.microsoft.com/office/2006/metadata/properties" xmlns:ns2="6ea25bfc-c545-4aa2-944e-88d0db6ad0f9" xmlns:ns3="ae7d4170-a3cd-4d00-be32-52ee706c5cda" targetNamespace="http://schemas.microsoft.com/office/2006/metadata/properties" ma:root="true" ma:fieldsID="6bc0db8b7a662af41793acfd8272543a" ns2:_="" ns3:_="">
    <xsd:import namespace="6ea25bfc-c545-4aa2-944e-88d0db6ad0f9"/>
    <xsd:import namespace="ae7d4170-a3cd-4d00-be32-52ee706c5cd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Details" minOccurs="0"/>
                <xsd:element ref="ns2:Dat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a25bfc-c545-4aa2-944e-88d0db6ad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Details" ma:index="18" nillable="true" ma:displayName="Details" ma:default="Topics of training" ma:format="Dropdown" ma:internalName="Details">
      <xsd:simpleType>
        <xsd:restriction base="dms:Note">
          <xsd:maxLength value="255"/>
        </xsd:restriction>
      </xsd:simpleType>
    </xsd:element>
    <xsd:element name="Date" ma:index="19" nillable="true" ma:displayName="Date" ma:format="DateOnly" ma:internalName="Date">
      <xsd:simpleType>
        <xsd:restriction base="dms:DateTim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7d4170-a3cd-4d00-be32-52ee706c5cd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349795-772C-4FED-B134-D43A7F62F4C0}">
  <ds:schemaRefs>
    <ds:schemaRef ds:uri="http://schemas.microsoft.com/sharepoint/v3/contenttype/forms"/>
  </ds:schemaRefs>
</ds:datastoreItem>
</file>

<file path=customXml/itemProps2.xml><?xml version="1.0" encoding="utf-8"?>
<ds:datastoreItem xmlns:ds="http://schemas.openxmlformats.org/officeDocument/2006/customXml" ds:itemID="{F70D7BAF-C611-428A-93DB-EE14E9070F35}">
  <ds:schemaRefs>
    <ds:schemaRef ds:uri="http://schemas.microsoft.com/office/2006/metadata/properties"/>
    <ds:schemaRef ds:uri="http://schemas.microsoft.com/office/infopath/2007/PartnerControls"/>
    <ds:schemaRef ds:uri="6ea25bfc-c545-4aa2-944e-88d0db6ad0f9"/>
  </ds:schemaRefs>
</ds:datastoreItem>
</file>

<file path=customXml/itemProps3.xml><?xml version="1.0" encoding="utf-8"?>
<ds:datastoreItem xmlns:ds="http://schemas.openxmlformats.org/officeDocument/2006/customXml" ds:itemID="{6259BEB2-447E-4917-9D40-23FA5E662076}">
  <ds:schemaRefs>
    <ds:schemaRef ds:uri="http://schemas.openxmlformats.org/officeDocument/2006/bibliography"/>
  </ds:schemaRefs>
</ds:datastoreItem>
</file>

<file path=customXml/itemProps4.xml><?xml version="1.0" encoding="utf-8"?>
<ds:datastoreItem xmlns:ds="http://schemas.openxmlformats.org/officeDocument/2006/customXml" ds:itemID="{45EEE0F3-FE92-44EC-BE7F-E2DE24B0BC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a25bfc-c545-4aa2-944e-88d0db6ad0f9"/>
    <ds:schemaRef ds:uri="ae7d4170-a3cd-4d00-be32-52ee706c5c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Pages>
  <Words>5271</Words>
  <Characters>30048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35249</CharactersWithSpaces>
  <SharedDoc>false</SharedDoc>
  <HLinks>
    <vt:vector size="126" baseType="variant">
      <vt:variant>
        <vt:i4>1835060</vt:i4>
      </vt:variant>
      <vt:variant>
        <vt:i4>119</vt:i4>
      </vt:variant>
      <vt:variant>
        <vt:i4>0</vt:i4>
      </vt:variant>
      <vt:variant>
        <vt:i4>5</vt:i4>
      </vt:variant>
      <vt:variant>
        <vt:lpwstr/>
      </vt:variant>
      <vt:variant>
        <vt:lpwstr>_Toc49777401</vt:lpwstr>
      </vt:variant>
      <vt:variant>
        <vt:i4>1900596</vt:i4>
      </vt:variant>
      <vt:variant>
        <vt:i4>113</vt:i4>
      </vt:variant>
      <vt:variant>
        <vt:i4>0</vt:i4>
      </vt:variant>
      <vt:variant>
        <vt:i4>5</vt:i4>
      </vt:variant>
      <vt:variant>
        <vt:lpwstr/>
      </vt:variant>
      <vt:variant>
        <vt:lpwstr>_Toc49777400</vt:lpwstr>
      </vt:variant>
      <vt:variant>
        <vt:i4>1245245</vt:i4>
      </vt:variant>
      <vt:variant>
        <vt:i4>107</vt:i4>
      </vt:variant>
      <vt:variant>
        <vt:i4>0</vt:i4>
      </vt:variant>
      <vt:variant>
        <vt:i4>5</vt:i4>
      </vt:variant>
      <vt:variant>
        <vt:lpwstr/>
      </vt:variant>
      <vt:variant>
        <vt:lpwstr>_Toc49777399</vt:lpwstr>
      </vt:variant>
      <vt:variant>
        <vt:i4>1179709</vt:i4>
      </vt:variant>
      <vt:variant>
        <vt:i4>101</vt:i4>
      </vt:variant>
      <vt:variant>
        <vt:i4>0</vt:i4>
      </vt:variant>
      <vt:variant>
        <vt:i4>5</vt:i4>
      </vt:variant>
      <vt:variant>
        <vt:lpwstr/>
      </vt:variant>
      <vt:variant>
        <vt:lpwstr>_Toc49777398</vt:lpwstr>
      </vt:variant>
      <vt:variant>
        <vt:i4>1900605</vt:i4>
      </vt:variant>
      <vt:variant>
        <vt:i4>95</vt:i4>
      </vt:variant>
      <vt:variant>
        <vt:i4>0</vt:i4>
      </vt:variant>
      <vt:variant>
        <vt:i4>5</vt:i4>
      </vt:variant>
      <vt:variant>
        <vt:lpwstr/>
      </vt:variant>
      <vt:variant>
        <vt:lpwstr>_Toc49777397</vt:lpwstr>
      </vt:variant>
      <vt:variant>
        <vt:i4>1835069</vt:i4>
      </vt:variant>
      <vt:variant>
        <vt:i4>89</vt:i4>
      </vt:variant>
      <vt:variant>
        <vt:i4>0</vt:i4>
      </vt:variant>
      <vt:variant>
        <vt:i4>5</vt:i4>
      </vt:variant>
      <vt:variant>
        <vt:lpwstr/>
      </vt:variant>
      <vt:variant>
        <vt:lpwstr>_Toc49777396</vt:lpwstr>
      </vt:variant>
      <vt:variant>
        <vt:i4>2031677</vt:i4>
      </vt:variant>
      <vt:variant>
        <vt:i4>83</vt:i4>
      </vt:variant>
      <vt:variant>
        <vt:i4>0</vt:i4>
      </vt:variant>
      <vt:variant>
        <vt:i4>5</vt:i4>
      </vt:variant>
      <vt:variant>
        <vt:lpwstr/>
      </vt:variant>
      <vt:variant>
        <vt:lpwstr>_Toc49777395</vt:lpwstr>
      </vt:variant>
      <vt:variant>
        <vt:i4>1638461</vt:i4>
      </vt:variant>
      <vt:variant>
        <vt:i4>77</vt:i4>
      </vt:variant>
      <vt:variant>
        <vt:i4>0</vt:i4>
      </vt:variant>
      <vt:variant>
        <vt:i4>5</vt:i4>
      </vt:variant>
      <vt:variant>
        <vt:lpwstr/>
      </vt:variant>
      <vt:variant>
        <vt:lpwstr>_Toc49777393</vt:lpwstr>
      </vt:variant>
      <vt:variant>
        <vt:i4>1572925</vt:i4>
      </vt:variant>
      <vt:variant>
        <vt:i4>71</vt:i4>
      </vt:variant>
      <vt:variant>
        <vt:i4>0</vt:i4>
      </vt:variant>
      <vt:variant>
        <vt:i4>5</vt:i4>
      </vt:variant>
      <vt:variant>
        <vt:lpwstr/>
      </vt:variant>
      <vt:variant>
        <vt:lpwstr>_Toc49777392</vt:lpwstr>
      </vt:variant>
      <vt:variant>
        <vt:i4>1900604</vt:i4>
      </vt:variant>
      <vt:variant>
        <vt:i4>65</vt:i4>
      </vt:variant>
      <vt:variant>
        <vt:i4>0</vt:i4>
      </vt:variant>
      <vt:variant>
        <vt:i4>5</vt:i4>
      </vt:variant>
      <vt:variant>
        <vt:lpwstr/>
      </vt:variant>
      <vt:variant>
        <vt:lpwstr>_Toc49777387</vt:lpwstr>
      </vt:variant>
      <vt:variant>
        <vt:i4>1835068</vt:i4>
      </vt:variant>
      <vt:variant>
        <vt:i4>59</vt:i4>
      </vt:variant>
      <vt:variant>
        <vt:i4>0</vt:i4>
      </vt:variant>
      <vt:variant>
        <vt:i4>5</vt:i4>
      </vt:variant>
      <vt:variant>
        <vt:lpwstr/>
      </vt:variant>
      <vt:variant>
        <vt:lpwstr>_Toc49777386</vt:lpwstr>
      </vt:variant>
      <vt:variant>
        <vt:i4>2031676</vt:i4>
      </vt:variant>
      <vt:variant>
        <vt:i4>53</vt:i4>
      </vt:variant>
      <vt:variant>
        <vt:i4>0</vt:i4>
      </vt:variant>
      <vt:variant>
        <vt:i4>5</vt:i4>
      </vt:variant>
      <vt:variant>
        <vt:lpwstr/>
      </vt:variant>
      <vt:variant>
        <vt:lpwstr>_Toc49777385</vt:lpwstr>
      </vt:variant>
      <vt:variant>
        <vt:i4>1966140</vt:i4>
      </vt:variant>
      <vt:variant>
        <vt:i4>47</vt:i4>
      </vt:variant>
      <vt:variant>
        <vt:i4>0</vt:i4>
      </vt:variant>
      <vt:variant>
        <vt:i4>5</vt:i4>
      </vt:variant>
      <vt:variant>
        <vt:lpwstr/>
      </vt:variant>
      <vt:variant>
        <vt:lpwstr>_Toc49777384</vt:lpwstr>
      </vt:variant>
      <vt:variant>
        <vt:i4>1638460</vt:i4>
      </vt:variant>
      <vt:variant>
        <vt:i4>41</vt:i4>
      </vt:variant>
      <vt:variant>
        <vt:i4>0</vt:i4>
      </vt:variant>
      <vt:variant>
        <vt:i4>5</vt:i4>
      </vt:variant>
      <vt:variant>
        <vt:lpwstr/>
      </vt:variant>
      <vt:variant>
        <vt:lpwstr>_Toc49777383</vt:lpwstr>
      </vt:variant>
      <vt:variant>
        <vt:i4>1572924</vt:i4>
      </vt:variant>
      <vt:variant>
        <vt:i4>35</vt:i4>
      </vt:variant>
      <vt:variant>
        <vt:i4>0</vt:i4>
      </vt:variant>
      <vt:variant>
        <vt:i4>5</vt:i4>
      </vt:variant>
      <vt:variant>
        <vt:lpwstr/>
      </vt:variant>
      <vt:variant>
        <vt:lpwstr>_Toc49777382</vt:lpwstr>
      </vt:variant>
      <vt:variant>
        <vt:i4>1769532</vt:i4>
      </vt:variant>
      <vt:variant>
        <vt:i4>29</vt:i4>
      </vt:variant>
      <vt:variant>
        <vt:i4>0</vt:i4>
      </vt:variant>
      <vt:variant>
        <vt:i4>5</vt:i4>
      </vt:variant>
      <vt:variant>
        <vt:lpwstr/>
      </vt:variant>
      <vt:variant>
        <vt:lpwstr>_Toc49777381</vt:lpwstr>
      </vt:variant>
      <vt:variant>
        <vt:i4>1703996</vt:i4>
      </vt:variant>
      <vt:variant>
        <vt:i4>23</vt:i4>
      </vt:variant>
      <vt:variant>
        <vt:i4>0</vt:i4>
      </vt:variant>
      <vt:variant>
        <vt:i4>5</vt:i4>
      </vt:variant>
      <vt:variant>
        <vt:lpwstr/>
      </vt:variant>
      <vt:variant>
        <vt:lpwstr>_Toc49777380</vt:lpwstr>
      </vt:variant>
      <vt:variant>
        <vt:i4>1245235</vt:i4>
      </vt:variant>
      <vt:variant>
        <vt:i4>17</vt:i4>
      </vt:variant>
      <vt:variant>
        <vt:i4>0</vt:i4>
      </vt:variant>
      <vt:variant>
        <vt:i4>5</vt:i4>
      </vt:variant>
      <vt:variant>
        <vt:lpwstr/>
      </vt:variant>
      <vt:variant>
        <vt:lpwstr>_Toc49777379</vt:lpwstr>
      </vt:variant>
      <vt:variant>
        <vt:i4>1179699</vt:i4>
      </vt:variant>
      <vt:variant>
        <vt:i4>11</vt:i4>
      </vt:variant>
      <vt:variant>
        <vt:i4>0</vt:i4>
      </vt:variant>
      <vt:variant>
        <vt:i4>5</vt:i4>
      </vt:variant>
      <vt:variant>
        <vt:lpwstr/>
      </vt:variant>
      <vt:variant>
        <vt:lpwstr>_Toc49777378</vt:lpwstr>
      </vt:variant>
      <vt:variant>
        <vt:i4>1900595</vt:i4>
      </vt:variant>
      <vt:variant>
        <vt:i4>5</vt:i4>
      </vt:variant>
      <vt:variant>
        <vt:i4>0</vt:i4>
      </vt:variant>
      <vt:variant>
        <vt:i4>5</vt:i4>
      </vt:variant>
      <vt:variant>
        <vt:lpwstr/>
      </vt:variant>
      <vt:variant>
        <vt:lpwstr>_Toc49777377</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Veejay V. Calutan</dc:creator>
  <cp:keywords/>
  <dc:description/>
  <cp:lastModifiedBy>Annick Adams</cp:lastModifiedBy>
  <cp:revision>17</cp:revision>
  <cp:lastPrinted>2019-09-05T05:11:00Z</cp:lastPrinted>
  <dcterms:created xsi:type="dcterms:W3CDTF">2020-09-10T14:27:00Z</dcterms:created>
  <dcterms:modified xsi:type="dcterms:W3CDTF">2020-09-14T15:03:00Z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0x0101003D5F7A66BAFE3A4186F28BEE293EEBCD</vt:lpwstr>
  </property>
</Properties>
</file>